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Calibri" w:hAnsi="Calibri" w:eastAsia="Times New Roman" w:cs="Calibri"/>
          <w:color w:val="000000"/>
          <w:sz w:val="24"/>
          <w:szCs w:val="24"/>
          <w:lang w:eastAsia="it-IT"/>
        </w:rPr>
      </w:pPr>
      <w:r>
        <w:drawing>
          <wp:anchor distT="0" distB="0" distL="114300" distR="114300" simplePos="0" relativeHeight="251660288" behindDoc="0" locked="0" layoutInCell="1" allowOverlap="1">
            <wp:simplePos x="0" y="0"/>
            <wp:positionH relativeFrom="margin">
              <wp:posOffset>2028825</wp:posOffset>
            </wp:positionH>
            <wp:positionV relativeFrom="paragraph">
              <wp:posOffset>5080</wp:posOffset>
            </wp:positionV>
            <wp:extent cx="791210" cy="647700"/>
            <wp:effectExtent l="0" t="0" r="8890" b="0"/>
            <wp:wrapSquare wrapText="left"/>
            <wp:docPr id="1" name="Immagine 3" descr="LOGO-AICCREPUGL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AICCREPUGLIA3"/>
                    <pic:cNvPicPr>
                      <a:picLocks noChangeAspect="1" noChangeArrowheads="1"/>
                    </pic:cNvPicPr>
                  </pic:nvPicPr>
                  <pic:blipFill>
                    <a:blip r:embed="rId6" cstate="print"/>
                    <a:srcRect/>
                    <a:stretch>
                      <a:fillRect/>
                    </a:stretch>
                  </pic:blipFill>
                  <pic:spPr>
                    <a:xfrm>
                      <a:off x="0" y="0"/>
                      <a:ext cx="791210" cy="647700"/>
                    </a:xfrm>
                    <a:prstGeom prst="rect">
                      <a:avLst/>
                    </a:prstGeom>
                    <a:noFill/>
                    <a:ln w="9525">
                      <a:noFill/>
                      <a:miter lim="800000"/>
                      <a:headEnd/>
                      <a:tailEnd/>
                    </a:ln>
                  </pic:spPr>
                </pic:pic>
              </a:graphicData>
            </a:graphic>
          </wp:anchor>
        </w:drawing>
      </w:r>
    </w:p>
    <w:p>
      <w:pPr>
        <w:spacing w:after="0" w:line="240" w:lineRule="auto"/>
        <w:jc w:val="both"/>
        <w:rPr>
          <w:rFonts w:ascii="Calibri" w:hAnsi="Calibri" w:eastAsia="Times New Roman" w:cs="Calibri"/>
          <w:color w:val="000000"/>
          <w:sz w:val="24"/>
          <w:szCs w:val="24"/>
          <w:lang w:eastAsia="it-IT"/>
        </w:rPr>
      </w:pPr>
    </w:p>
    <w:p>
      <w:pPr>
        <w:spacing w:after="0" w:line="240" w:lineRule="auto"/>
        <w:jc w:val="both"/>
        <w:rPr>
          <w:rFonts w:hint="default" w:ascii="Calibri" w:hAnsi="Calibri" w:eastAsia="Times New Roman" w:cs="Calibri"/>
          <w:color w:val="000000"/>
          <w:lang w:val="en-US" w:eastAsia="it-IT"/>
        </w:rPr>
      </w:pPr>
      <w:r>
        <w:rPr>
          <w:rFonts w:ascii="Calibri" w:hAnsi="Calibri" w:eastAsia="Times New Roman" w:cs="Calibri"/>
          <w:color w:val="000000"/>
          <w:sz w:val="24"/>
          <w:szCs w:val="24"/>
          <w:lang w:eastAsia="it-IT"/>
        </w:rPr>
        <w:t>VERBALE N.</w:t>
      </w:r>
      <w:r>
        <w:rPr>
          <w:rFonts w:hint="default" w:ascii="Calibri" w:hAnsi="Calibri" w:eastAsia="Times New Roman" w:cs="Calibri"/>
          <w:color w:val="000000"/>
          <w:sz w:val="24"/>
          <w:szCs w:val="24"/>
          <w:lang w:val="en-US" w:eastAsia="it-IT"/>
        </w:rPr>
        <w:t>10</w:t>
      </w:r>
      <w:r>
        <w:rPr>
          <w:rFonts w:ascii="Calibri" w:hAnsi="Calibri" w:eastAsia="Times New Roman" w:cs="Calibri"/>
          <w:color w:val="000000"/>
          <w:sz w:val="24"/>
          <w:szCs w:val="24"/>
          <w:lang w:eastAsia="it-IT"/>
        </w:rPr>
        <w:t>/ 202</w:t>
      </w:r>
      <w:r>
        <w:rPr>
          <w:rFonts w:hint="default" w:ascii="Calibri" w:hAnsi="Calibri" w:eastAsia="Times New Roman" w:cs="Calibri"/>
          <w:color w:val="000000"/>
          <w:sz w:val="24"/>
          <w:szCs w:val="24"/>
          <w:lang w:val="en-US" w:eastAsia="it-IT"/>
        </w:rPr>
        <w:t>2</w:t>
      </w:r>
    </w:p>
    <w:p>
      <w:pPr>
        <w:spacing w:after="0" w:line="240" w:lineRule="auto"/>
        <w:jc w:val="both"/>
        <w:rPr>
          <w:rFonts w:ascii="Calibri" w:hAnsi="Calibri" w:eastAsia="Times New Roman" w:cs="Calibri"/>
          <w:color w:val="000000"/>
          <w:lang w:eastAsia="it-IT"/>
        </w:rPr>
      </w:pPr>
      <w:r>
        <w:rPr>
          <w:rFonts w:ascii="Calibri" w:hAnsi="Calibri" w:eastAsia="Times New Roman" w:cs="Calibri"/>
          <w:color w:val="000000"/>
          <w:sz w:val="24"/>
          <w:szCs w:val="24"/>
          <w:lang w:eastAsia="it-IT"/>
        </w:rPr>
        <w:t> </w:t>
      </w:r>
    </w:p>
    <w:p>
      <w:pPr>
        <w:spacing w:after="0" w:line="240" w:lineRule="auto"/>
        <w:jc w:val="both"/>
        <w:rPr>
          <w:rFonts w:ascii="Calibri" w:hAnsi="Calibri" w:eastAsia="Times New Roman" w:cs="Calibri"/>
          <w:b/>
          <w:bCs/>
          <w:color w:val="000000"/>
          <w:sz w:val="24"/>
          <w:szCs w:val="24"/>
          <w:lang w:eastAsia="it-IT"/>
        </w:rPr>
      </w:pPr>
      <w:r>
        <w:rPr>
          <w:rFonts w:ascii="Calibri" w:hAnsi="Calibri" w:eastAsia="Times New Roman" w:cs="Calibri"/>
          <w:b/>
          <w:bCs/>
          <w:color w:val="000000"/>
          <w:sz w:val="24"/>
          <w:szCs w:val="24"/>
          <w:lang w:eastAsia="it-IT"/>
        </w:rPr>
        <w:t xml:space="preserve">                               </w:t>
      </w:r>
    </w:p>
    <w:p>
      <w:pPr>
        <w:spacing w:after="0" w:line="240" w:lineRule="auto"/>
        <w:jc w:val="both"/>
        <w:rPr>
          <w:rFonts w:hint="default" w:ascii="Calibri" w:hAnsi="Calibri" w:eastAsia="Times New Roman" w:cs="Calibri"/>
          <w:color w:val="000000"/>
          <w:lang w:val="en-US" w:eastAsia="it-IT"/>
        </w:rPr>
      </w:pPr>
      <w:r>
        <w:rPr>
          <w:rFonts w:ascii="Calibri" w:hAnsi="Calibri" w:eastAsia="Times New Roman" w:cs="Calibri"/>
          <w:b/>
          <w:bCs/>
          <w:color w:val="000000"/>
          <w:sz w:val="24"/>
          <w:szCs w:val="24"/>
          <w:lang w:eastAsia="it-IT"/>
        </w:rPr>
        <w:t xml:space="preserve">                                       DIREZIONE REGIONALE DEL </w:t>
      </w:r>
      <w:r>
        <w:rPr>
          <w:rFonts w:hint="default" w:ascii="Calibri" w:hAnsi="Calibri" w:eastAsia="Times New Roman" w:cs="Calibri"/>
          <w:b/>
          <w:bCs/>
          <w:color w:val="000000"/>
          <w:sz w:val="24"/>
          <w:szCs w:val="24"/>
          <w:lang w:val="en-US" w:eastAsia="it-IT"/>
        </w:rPr>
        <w:t>10 febbraio 2022</w:t>
      </w:r>
    </w:p>
    <w:p>
      <w:pPr>
        <w:spacing w:after="0" w:line="240" w:lineRule="auto"/>
        <w:jc w:val="both"/>
        <w:rPr>
          <w:rFonts w:ascii="Calibri" w:hAnsi="Calibri" w:eastAsia="Times New Roman" w:cs="Calibri"/>
          <w:color w:val="000000"/>
          <w:sz w:val="24"/>
          <w:szCs w:val="24"/>
          <w:lang w:eastAsia="it-IT"/>
        </w:rPr>
      </w:pPr>
      <w:r>
        <w:rPr>
          <w:rFonts w:ascii="Calibri" w:hAnsi="Calibri" w:eastAsia="Times New Roman" w:cs="Calibri"/>
          <w:color w:val="000000"/>
          <w:sz w:val="24"/>
          <w:szCs w:val="24"/>
          <w:lang w:eastAsia="it-IT"/>
        </w:rPr>
        <w:t xml:space="preserve"> </w:t>
      </w: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eastAsia="it-IT"/>
        </w:rPr>
        <w:t>Come da invito allegato – </w:t>
      </w:r>
      <w:r>
        <w:rPr>
          <w:rFonts w:hint="default" w:ascii="Calibri" w:hAnsi="Calibri" w:cs="Calibri"/>
          <w:color w:val="000000"/>
          <w:sz w:val="22"/>
          <w:szCs w:val="22"/>
        </w:rPr>
        <w:t xml:space="preserve">Prot. </w:t>
      </w:r>
      <w:r>
        <w:rPr>
          <w:rFonts w:hint="default" w:ascii="Calibri" w:hAnsi="Calibri" w:cs="Calibri"/>
          <w:color w:val="000000"/>
          <w:sz w:val="22"/>
          <w:szCs w:val="22"/>
          <w:lang w:val="it-IT"/>
        </w:rPr>
        <w:t>07 del 31</w:t>
      </w:r>
      <w:r>
        <w:rPr>
          <w:rFonts w:hint="default" w:ascii="Calibri" w:hAnsi="Calibri" w:cs="Calibri"/>
          <w:color w:val="000000"/>
          <w:sz w:val="22"/>
          <w:szCs w:val="22"/>
        </w:rPr>
        <w:t>.</w:t>
      </w:r>
      <w:r>
        <w:rPr>
          <w:rFonts w:hint="default" w:ascii="Calibri" w:hAnsi="Calibri" w:cs="Calibri"/>
          <w:color w:val="000000"/>
          <w:sz w:val="22"/>
          <w:szCs w:val="22"/>
          <w:lang w:val="it-IT"/>
        </w:rPr>
        <w:t>01</w:t>
      </w:r>
      <w:r>
        <w:rPr>
          <w:rFonts w:hint="default" w:ascii="Calibri" w:hAnsi="Calibri" w:cs="Calibri"/>
          <w:color w:val="000000"/>
          <w:sz w:val="22"/>
          <w:szCs w:val="22"/>
        </w:rPr>
        <w:t>.202</w:t>
      </w:r>
      <w:r>
        <w:rPr>
          <w:rFonts w:hint="default" w:ascii="Calibri" w:hAnsi="Calibri" w:cs="Calibri"/>
          <w:color w:val="000000"/>
          <w:sz w:val="22"/>
          <w:szCs w:val="22"/>
          <w:lang w:val="it-IT"/>
        </w:rPr>
        <w:t>2</w:t>
      </w:r>
      <w:r>
        <w:rPr>
          <w:rFonts w:hint="default" w:ascii="Calibri" w:hAnsi="Calibri" w:cs="Calibri"/>
          <w:color w:val="000000"/>
          <w:sz w:val="22"/>
          <w:szCs w:val="22"/>
        </w:rPr>
        <w:t xml:space="preserve">  </w:t>
      </w:r>
      <w:r>
        <w:rPr>
          <w:rFonts w:hint="default" w:ascii="Calibri" w:hAnsi="Calibri" w:cs="Calibri"/>
          <w:bCs/>
          <w:color w:val="000000"/>
          <w:sz w:val="22"/>
          <w:szCs w:val="22"/>
        </w:rPr>
        <w:t xml:space="preserve">  </w:t>
      </w:r>
      <w:r>
        <w:rPr>
          <w:rFonts w:hint="default" w:ascii="Calibri" w:hAnsi="Calibri" w:eastAsia="Times New Roman" w:cs="Calibri"/>
          <w:color w:val="000000"/>
          <w:sz w:val="22"/>
          <w:szCs w:val="22"/>
          <w:lang w:eastAsia="it-IT"/>
        </w:rPr>
        <w:t xml:space="preserve"> -  si è riunita in </w:t>
      </w:r>
      <w:r>
        <w:rPr>
          <w:rFonts w:hint="default" w:ascii="Calibri" w:hAnsi="Calibri" w:eastAsia="Times New Roman" w:cs="Calibri"/>
          <w:color w:val="000000"/>
          <w:sz w:val="22"/>
          <w:szCs w:val="22"/>
          <w:lang w:val="en-US" w:eastAsia="it-IT"/>
        </w:rPr>
        <w:t xml:space="preserve">videoconferenza </w:t>
      </w:r>
      <w:r>
        <w:rPr>
          <w:rFonts w:hint="default" w:ascii="Calibri" w:hAnsi="Calibri" w:eastAsia="Times New Roman" w:cs="Calibri"/>
          <w:color w:val="000000"/>
          <w:sz w:val="22"/>
          <w:szCs w:val="22"/>
          <w:lang w:eastAsia="it-IT"/>
        </w:rPr>
        <w:t xml:space="preserve"> la direzione regionale della federazione Aiccre Puglia per discutere degli argomenti posti all’odg</w:t>
      </w: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eastAsia="it-IT"/>
        </w:rPr>
        <w:t> </w:t>
      </w:r>
    </w:p>
    <w:p>
      <w:pPr>
        <w:spacing w:after="0" w:line="240" w:lineRule="auto"/>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eastAsia="it-IT"/>
        </w:rPr>
        <w:t xml:space="preserve">Sono presenti i sigg.: Valerio, Abbati, </w:t>
      </w:r>
      <w:r>
        <w:rPr>
          <w:rFonts w:hint="default" w:ascii="Calibri" w:hAnsi="Calibri" w:eastAsia="Times New Roman" w:cs="Calibri"/>
          <w:color w:val="000000"/>
          <w:sz w:val="22"/>
          <w:szCs w:val="22"/>
          <w:lang w:val="en-US" w:eastAsia="it-IT"/>
        </w:rPr>
        <w:t xml:space="preserve">Moggia, </w:t>
      </w:r>
      <w:r>
        <w:rPr>
          <w:rFonts w:hint="default" w:ascii="Calibri" w:hAnsi="Calibri" w:eastAsia="Times New Roman" w:cs="Calibri"/>
          <w:color w:val="000000"/>
          <w:sz w:val="22"/>
          <w:szCs w:val="22"/>
          <w:lang w:eastAsia="it-IT"/>
        </w:rPr>
        <w:t>Valente</w:t>
      </w:r>
      <w:r>
        <w:rPr>
          <w:rFonts w:hint="default" w:ascii="Calibri" w:hAnsi="Calibri" w:eastAsia="Times New Roman" w:cs="Calibri"/>
          <w:color w:val="000000"/>
          <w:sz w:val="22"/>
          <w:szCs w:val="22"/>
          <w:lang w:val="en-US" w:eastAsia="it-IT"/>
        </w:rPr>
        <w:t>, Bagnalasta, Depalma, Pierucci, Caporizzi-</w:t>
      </w: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eastAsia="it-IT"/>
        </w:rPr>
        <w:t>La riunione, in seconda convocazione, inizia alle ore 1</w:t>
      </w:r>
      <w:r>
        <w:rPr>
          <w:rFonts w:hint="default" w:ascii="Calibri" w:hAnsi="Calibri" w:eastAsia="Times New Roman" w:cs="Calibri"/>
          <w:color w:val="000000"/>
          <w:sz w:val="22"/>
          <w:szCs w:val="22"/>
          <w:lang w:val="en-US" w:eastAsia="it-IT"/>
        </w:rPr>
        <w:t>6,35</w:t>
      </w:r>
      <w:r>
        <w:rPr>
          <w:rFonts w:hint="default" w:ascii="Calibri" w:hAnsi="Calibri" w:eastAsia="Times New Roman" w:cs="Calibri"/>
          <w:color w:val="000000"/>
          <w:sz w:val="22"/>
          <w:szCs w:val="22"/>
          <w:lang w:eastAsia="it-IT"/>
        </w:rPr>
        <w:t>.</w:t>
      </w: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eastAsia="it-IT"/>
        </w:rPr>
        <w:t> </w:t>
      </w: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val="en-US" w:eastAsia="it-IT"/>
        </w:rPr>
        <w:t>1.</w:t>
      </w:r>
      <w:r>
        <w:rPr>
          <w:rFonts w:hint="default" w:ascii="Calibri" w:hAnsi="Calibri" w:eastAsia="Times New Roman" w:cs="Calibri"/>
          <w:color w:val="000000"/>
          <w:sz w:val="22"/>
          <w:szCs w:val="22"/>
          <w:lang w:eastAsia="it-IT"/>
        </w:rPr>
        <w:t>  </w:t>
      </w:r>
      <w:r>
        <w:rPr>
          <w:rFonts w:hint="default" w:ascii="Calibri" w:hAnsi="Calibri" w:eastAsia="Times New Roman" w:cs="Calibri"/>
          <w:color w:val="000000"/>
          <w:sz w:val="22"/>
          <w:szCs w:val="22"/>
          <w:lang w:val="en-US" w:eastAsia="it-IT"/>
        </w:rPr>
        <w:t xml:space="preserve">I verbali degli organio regioinali sono pubblicati nella sezione documenti del sito </w:t>
      </w:r>
      <w:r>
        <w:rPr>
          <w:rFonts w:hint="default" w:ascii="Calibri" w:hAnsi="Calibri" w:eastAsia="Times New Roman" w:cs="Calibri"/>
          <w:color w:val="000000"/>
          <w:sz w:val="22"/>
          <w:szCs w:val="22"/>
          <w:lang w:val="en-US" w:eastAsia="it-IT"/>
        </w:rPr>
        <w:fldChar w:fldCharType="begin"/>
      </w:r>
      <w:r>
        <w:rPr>
          <w:rFonts w:hint="default" w:ascii="Calibri" w:hAnsi="Calibri" w:eastAsia="Times New Roman" w:cs="Calibri"/>
          <w:color w:val="000000"/>
          <w:sz w:val="22"/>
          <w:szCs w:val="22"/>
          <w:lang w:val="en-US" w:eastAsia="it-IT"/>
        </w:rPr>
        <w:instrText xml:space="preserve"> HYPERLINK "http://www.aiccrepuglia.eu." </w:instrText>
      </w:r>
      <w:r>
        <w:rPr>
          <w:rFonts w:hint="default" w:ascii="Calibri" w:hAnsi="Calibri" w:eastAsia="Times New Roman" w:cs="Calibri"/>
          <w:color w:val="000000"/>
          <w:sz w:val="22"/>
          <w:szCs w:val="22"/>
          <w:lang w:val="en-US" w:eastAsia="it-IT"/>
        </w:rPr>
        <w:fldChar w:fldCharType="separate"/>
      </w:r>
      <w:r>
        <w:rPr>
          <w:rStyle w:val="4"/>
          <w:rFonts w:hint="default" w:ascii="Calibri" w:hAnsi="Calibri" w:eastAsia="Times New Roman" w:cs="Calibri"/>
          <w:color w:val="000000"/>
          <w:sz w:val="22"/>
          <w:szCs w:val="22"/>
          <w:lang w:val="en-US" w:eastAsia="it-IT"/>
        </w:rPr>
        <w:t>www.aiccrepuglia.eu.</w:t>
      </w:r>
      <w:r>
        <w:rPr>
          <w:rFonts w:hint="default" w:ascii="Calibri" w:hAnsi="Calibri" w:eastAsia="Times New Roman" w:cs="Calibri"/>
          <w:color w:val="000000"/>
          <w:sz w:val="22"/>
          <w:szCs w:val="22"/>
          <w:lang w:val="en-US" w:eastAsia="it-IT"/>
        </w:rPr>
        <w:fldChar w:fldCharType="end"/>
      </w:r>
      <w:r>
        <w:rPr>
          <w:rFonts w:hint="default" w:ascii="Calibri" w:hAnsi="Calibri" w:eastAsia="Times New Roman" w:cs="Calibri"/>
          <w:color w:val="000000"/>
          <w:sz w:val="22"/>
          <w:szCs w:val="22"/>
          <w:lang w:val="en-US" w:eastAsia="it-IT"/>
        </w:rPr>
        <w:t xml:space="preserve"> Pertanto il verbale della passata riunione viene </w:t>
      </w:r>
      <w:r>
        <w:rPr>
          <w:rFonts w:hint="default" w:ascii="Calibri" w:hAnsi="Calibri" w:eastAsia="Times New Roman" w:cs="Calibri"/>
          <w:color w:val="000000"/>
          <w:sz w:val="22"/>
          <w:szCs w:val="22"/>
          <w:lang w:eastAsia="it-IT"/>
        </w:rPr>
        <w:t>dato per  letto e</w:t>
      </w:r>
      <w:r>
        <w:rPr>
          <w:rFonts w:hint="default" w:ascii="Calibri" w:hAnsi="Calibri" w:eastAsia="Times New Roman" w:cs="Calibri"/>
          <w:color w:val="000000"/>
          <w:sz w:val="22"/>
          <w:szCs w:val="22"/>
          <w:lang w:val="en-US" w:eastAsia="it-IT"/>
        </w:rPr>
        <w:t xml:space="preserve"> quindi </w:t>
      </w:r>
      <w:r>
        <w:rPr>
          <w:rFonts w:hint="default" w:ascii="Calibri" w:hAnsi="Calibri" w:eastAsia="Times New Roman" w:cs="Calibri"/>
          <w:color w:val="000000"/>
          <w:sz w:val="22"/>
          <w:szCs w:val="22"/>
          <w:lang w:eastAsia="it-IT"/>
        </w:rPr>
        <w:t xml:space="preserve"> approvato</w:t>
      </w:r>
      <w:r>
        <w:rPr>
          <w:rFonts w:hint="default" w:ascii="Calibri" w:hAnsi="Calibri" w:eastAsia="Times New Roman" w:cs="Calibri"/>
          <w:color w:val="000000"/>
          <w:sz w:val="22"/>
          <w:szCs w:val="22"/>
          <w:lang w:val="en-US" w:eastAsia="it-IT"/>
        </w:rPr>
        <w:t>all’unanimità</w:t>
      </w:r>
      <w:r>
        <w:rPr>
          <w:rFonts w:hint="default" w:ascii="Calibri" w:hAnsi="Calibri" w:eastAsia="Times New Roman" w:cs="Calibri"/>
          <w:color w:val="000000"/>
          <w:sz w:val="22"/>
          <w:szCs w:val="22"/>
          <w:lang w:eastAsia="it-IT"/>
        </w:rPr>
        <w:t>.</w:t>
      </w:r>
    </w:p>
    <w:p>
      <w:pPr>
        <w:spacing w:after="0" w:line="240" w:lineRule="auto"/>
        <w:jc w:val="both"/>
        <w:rPr>
          <w:rFonts w:hint="default" w:ascii="Calibri" w:hAnsi="Calibri" w:eastAsia="Times New Roman" w:cs="Calibri"/>
          <w:color w:val="000000"/>
          <w:sz w:val="22"/>
          <w:szCs w:val="22"/>
          <w:lang w:eastAsia="it-IT"/>
        </w:rPr>
      </w:pPr>
    </w:p>
    <w:p>
      <w:pPr>
        <w:numPr>
          <w:ilvl w:val="0"/>
          <w:numId w:val="0"/>
        </w:numPr>
        <w:spacing w:after="0" w:line="240" w:lineRule="auto"/>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2.</w:t>
      </w:r>
      <w:r>
        <w:rPr>
          <w:rFonts w:hint="default" w:ascii="Calibri" w:hAnsi="Calibri" w:eastAsia="Times New Roman" w:cs="Calibri"/>
          <w:color w:val="000000"/>
          <w:sz w:val="22"/>
          <w:szCs w:val="22"/>
          <w:lang w:eastAsia="it-IT"/>
        </w:rPr>
        <w:t> </w:t>
      </w:r>
      <w:r>
        <w:rPr>
          <w:rFonts w:hint="default" w:ascii="Calibri" w:hAnsi="Calibri" w:eastAsia="Times New Roman" w:cs="Calibri"/>
          <w:color w:val="000000"/>
          <w:sz w:val="22"/>
          <w:szCs w:val="22"/>
          <w:lang w:val="en-US" w:eastAsia="it-IT"/>
        </w:rPr>
        <w:t>Il Presidente richiama l’iter del ricorso al giudice avverso il congresso nazionale del 30 marzo 2021 e comunica che la nostra federazione insieme a quella sara e ad altri soci si è aggiunto al ricorso delle federazioni lombarda e friuliana oltre a decine di comuni. Si sperava in un’iniziativa del presidente nazionale Bonaccini per trovare una positiva soluzione, ma non si vedono spiragli. Si attendono le decisioni prossime dei giudici di Roma. La direzione prende atto.</w:t>
      </w:r>
    </w:p>
    <w:p>
      <w:pPr>
        <w:numPr>
          <w:ilvl w:val="0"/>
          <w:numId w:val="0"/>
        </w:numPr>
        <w:spacing w:before="159" w:line="240" w:lineRule="auto"/>
        <w:ind w:right="0" w:right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b w:val="0"/>
          <w:bCs w:val="0"/>
          <w:i w:val="0"/>
          <w:iCs w:val="0"/>
          <w:color w:val="000000"/>
          <w:sz w:val="22"/>
          <w:szCs w:val="22"/>
          <w:lang w:val="en-US" w:eastAsia="it-IT"/>
        </w:rPr>
        <w:t>2. Il Presidente riferisce sull’iniziativa, agganciata all’evento del comune di Crispiano, del concorso “I colori della pace” cui hanno partecipato circa 250 ragazzi tra i sette e i quindici anni. Dopo Crispiano gli elaborati sono stati in mostra anche presso la Camera dei deputati a Roma la cui mostra è stata inaugurata dal Presidente della Camera on. Roberto Fico. L’iniziativa di una mostra simile presso il Comune di Bari ha trovato parere favorevole e la stessa potrebbe essere allestita presso il colonnato del piano terra del palazzo dell’ex provincia in viale Nazauro Sauro nel prossimo mese di aprile. Stessa proposta sarà fatta alla Regione Puglia per far coincidere la mostra con la premiazione delle borse di studio del 2022. Abbati e Bagnalasta sono incaricati per l’organizzazione insieme all’asessore Pierucci di Bari.</w:t>
      </w:r>
    </w:p>
    <w:p>
      <w:pPr>
        <w:spacing w:after="0" w:line="240" w:lineRule="auto"/>
        <w:jc w:val="both"/>
        <w:rPr>
          <w:rFonts w:hint="default" w:ascii="Calibri" w:hAnsi="Calibri" w:eastAsia="Times New Roman" w:cs="Calibri"/>
          <w:b w:val="0"/>
          <w:bCs w:val="0"/>
          <w:i w:val="0"/>
          <w:iCs w:val="0"/>
          <w:color w:val="000000"/>
          <w:sz w:val="22"/>
          <w:szCs w:val="22"/>
          <w:lang w:val="en-US" w:eastAsia="it-IT"/>
        </w:rPr>
      </w:pPr>
      <w:r>
        <w:rPr>
          <w:rFonts w:hint="default" w:ascii="Calibri" w:hAnsi="Calibri" w:eastAsia="Times New Roman" w:cs="Calibri"/>
          <w:b w:val="0"/>
          <w:bCs w:val="0"/>
          <w:i w:val="0"/>
          <w:iCs w:val="0"/>
          <w:color w:val="000000"/>
          <w:sz w:val="22"/>
          <w:szCs w:val="22"/>
          <w:lang w:val="en-US" w:eastAsia="it-IT"/>
        </w:rPr>
        <w:t>3. Il segretario Abbati illiustra la proposta del museo che vedrebbe la donazione di un cittadino di decine di attrezzature e macchine per esperimenti chimico-fisici. Il Comune di Bari ha dato la sua disponibilità ma l’assessore Pierucci fa presente che ci sono alcune difficoltà sia per la “costruzione” di un  museo che della sua gestione. Ad ogni modo si auspica che un prossimo incontro con l’amministrazione comunale possa trovare una soluzione per assicurare  alla città un bene prezioso, specie per le ricadute favorevoli per gli studenti.</w:t>
      </w:r>
    </w:p>
    <w:p>
      <w:pPr>
        <w:spacing w:after="0" w:line="240" w:lineRule="auto"/>
        <w:jc w:val="both"/>
        <w:rPr>
          <w:rFonts w:hint="default" w:ascii="Calibri" w:hAnsi="Calibri" w:eastAsia="Times New Roman" w:cs="Calibri"/>
          <w:b/>
          <w:bCs/>
          <w:color w:val="000000"/>
          <w:sz w:val="22"/>
          <w:szCs w:val="22"/>
          <w:lang w:val="en-US" w:eastAsia="it-IT"/>
        </w:rPr>
      </w:pPr>
      <w:r>
        <w:rPr>
          <w:rFonts w:hint="default" w:ascii="Calibri" w:hAnsi="Calibri" w:eastAsia="Times New Roman" w:cs="Calibri"/>
          <w:color w:val="000000"/>
          <w:sz w:val="22"/>
          <w:szCs w:val="22"/>
          <w:lang w:val="en-US" w:eastAsia="it-IT"/>
        </w:rPr>
        <w:t xml:space="preserve">La direzione approva . </w:t>
      </w:r>
      <w:r>
        <w:rPr>
          <w:rFonts w:hint="default" w:ascii="Calibri" w:hAnsi="Calibri" w:eastAsia="Times New Roman" w:cs="Calibri"/>
          <w:b/>
          <w:bCs/>
          <w:color w:val="000000"/>
          <w:sz w:val="22"/>
          <w:szCs w:val="22"/>
          <w:lang w:val="en-US" w:eastAsia="it-IT"/>
        </w:rPr>
        <w:t>Si allontana il rag. Aniello Valente.</w:t>
      </w:r>
    </w:p>
    <w:p>
      <w:pPr>
        <w:numPr>
          <w:ilvl w:val="0"/>
          <w:numId w:val="1"/>
        </w:numPr>
        <w:spacing w:after="0" w:line="240" w:lineRule="auto"/>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Il Presidente Valerio comunica che a gennaio è pervenuta l’istanza del rag. Aniello Valente, consigliere comunale di San Ferdinando di Puglia, per essere ammesso come socio individuale di Aiccre Puglia. Lo statuto regionale e quello vigente nazionale(2016) demanda alla direzione regionale l’esame e l’accoglimento di domande di soci indiduali che abbiano le caratteristiche previste(amministratori in carica o passati). Pertanto propone l’accoglimento della richiesta.</w:t>
      </w:r>
    </w:p>
    <w:p>
      <w:pPr>
        <w:numPr>
          <w:ilvl w:val="0"/>
          <w:numId w:val="0"/>
        </w:numPr>
        <w:spacing w:after="0" w:line="240" w:lineRule="auto"/>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La direzione approva all’unanimità.</w:t>
      </w:r>
    </w:p>
    <w:p>
      <w:pPr>
        <w:numPr>
          <w:ilvl w:val="0"/>
          <w:numId w:val="1"/>
        </w:numPr>
        <w:spacing w:after="0" w:line="240" w:lineRule="auto"/>
        <w:ind w:left="0" w:leftChars="0" w:firstLine="0" w:firstLine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Il Presidente riferisce di una lettera del dott. Caporizzi, presidente del collegio dei revisori, il quale chiede di destinare il compenso spettantogli per l’incarico ad un premio per gli studenbti in memoria della sua consorte recentemente scomparsa. ABBATI suggerisce di indire una borsa di studio apposita sul tema dei diritti, dell’uguaglianza e della parità. Il Presidente propone che si stili un apposito bando da approvare in una riunione prossima al fine di poter inviarlo alle scuole ed ai comuni e terminare il tutto entro Natale per la premiazione.</w:t>
      </w:r>
    </w:p>
    <w:p>
      <w:pPr>
        <w:numPr>
          <w:numId w:val="0"/>
        </w:numPr>
        <w:spacing w:after="0" w:line="240" w:lineRule="auto"/>
        <w:ind w:left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 xml:space="preserve">La direzione approva all’inanimità. </w:t>
      </w:r>
    </w:p>
    <w:p>
      <w:pPr>
        <w:numPr>
          <w:ilvl w:val="0"/>
          <w:numId w:val="1"/>
        </w:numPr>
        <w:spacing w:after="0" w:line="240" w:lineRule="auto"/>
        <w:ind w:left="0" w:leftChars="0" w:firstLine="0" w:firstLine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Il Presidente propone l’acquisto di n. 10 copie del libro “l’alfabeto dell’Europa” del centro Spinelli di Ventotene (circa 220 euro). Un libro da dare ai vincitori del concorso borse di studio data la validità dei contenuti. La direzione approva all’unanimità riservandosi di acquistare altre copie ove necessario per il concorso.</w:t>
      </w:r>
    </w:p>
    <w:p>
      <w:pPr>
        <w:numPr>
          <w:ilvl w:val="0"/>
          <w:numId w:val="1"/>
        </w:numPr>
        <w:spacing w:after="0" w:line="240" w:lineRule="auto"/>
        <w:ind w:left="0" w:leftChars="0" w:firstLine="0" w:firstLine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Abbati comunica che domani sarà inviata una lettera a tutti i sindaci pugliesi a firma dei presiden te di aiccrepuglia, anci puglia e mfe puglia per sollecitarli a convocare appositi consigli comunali o assemblee cittadine sulla Convenzione sul futuro dell’Europ</w:t>
      </w:r>
      <w:bookmarkStart w:id="0" w:name="_GoBack"/>
      <w:bookmarkEnd w:id="0"/>
      <w:r>
        <w:rPr>
          <w:rFonts w:hint="default" w:ascii="Calibri" w:hAnsi="Calibri" w:eastAsia="Times New Roman" w:cs="Calibri"/>
          <w:color w:val="000000"/>
          <w:sz w:val="22"/>
          <w:szCs w:val="22"/>
          <w:lang w:val="en-US" w:eastAsia="it-IT"/>
        </w:rPr>
        <w:t>a. La direzione prende atto.</w:t>
      </w:r>
    </w:p>
    <w:p>
      <w:pPr>
        <w:numPr>
          <w:numId w:val="0"/>
        </w:numPr>
        <w:spacing w:after="0" w:line="240" w:lineRule="auto"/>
        <w:ind w:leftChars="0"/>
        <w:jc w:val="both"/>
        <w:rPr>
          <w:rFonts w:hint="default" w:ascii="Calibri" w:hAnsi="Calibri" w:eastAsia="Times New Roman" w:cs="Calibri"/>
          <w:color w:val="000000"/>
          <w:sz w:val="22"/>
          <w:szCs w:val="22"/>
          <w:lang w:val="en-US" w:eastAsia="it-IT"/>
        </w:rPr>
      </w:pPr>
      <w:r>
        <w:rPr>
          <w:rFonts w:hint="default" w:ascii="Calibri" w:hAnsi="Calibri" w:eastAsia="Times New Roman" w:cs="Calibri"/>
          <w:color w:val="000000"/>
          <w:sz w:val="22"/>
          <w:szCs w:val="22"/>
          <w:lang w:val="en-US" w:eastAsia="it-IT"/>
        </w:rPr>
        <w:t>Non essendoci altri punti da discutere la seduta è tolta alle ore 17,30 .</w:t>
      </w:r>
    </w:p>
    <w:p>
      <w:pPr>
        <w:spacing w:after="0" w:line="240" w:lineRule="auto"/>
        <w:ind w:left="360"/>
        <w:jc w:val="both"/>
        <w:rPr>
          <w:rFonts w:hint="default" w:ascii="Calibri" w:hAnsi="Calibri" w:eastAsia="Times New Roman" w:cs="Calibri"/>
          <w:color w:val="000000"/>
          <w:sz w:val="22"/>
          <w:szCs w:val="22"/>
          <w:lang w:eastAsia="it-IT"/>
        </w:rPr>
      </w:pPr>
    </w:p>
    <w:p>
      <w:pPr>
        <w:spacing w:after="0" w:line="240" w:lineRule="auto"/>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val="en-US" w:eastAsia="it-IT"/>
        </w:rPr>
        <w:t>L.</w:t>
      </w:r>
      <w:r>
        <w:rPr>
          <w:rFonts w:hint="default" w:ascii="Calibri" w:hAnsi="Calibri" w:eastAsia="Times New Roman" w:cs="Calibri"/>
          <w:color w:val="000000"/>
          <w:sz w:val="22"/>
          <w:szCs w:val="22"/>
          <w:lang w:eastAsia="it-IT"/>
        </w:rPr>
        <w:t>C.S.</w:t>
      </w:r>
    </w:p>
    <w:p>
      <w:pPr>
        <w:spacing w:after="0" w:line="240" w:lineRule="auto"/>
        <w:ind w:left="360"/>
        <w:jc w:val="both"/>
        <w:rPr>
          <w:rFonts w:hint="default" w:ascii="Calibri" w:hAnsi="Calibri" w:eastAsia="Times New Roman" w:cs="Calibri"/>
          <w:color w:val="000000"/>
          <w:sz w:val="22"/>
          <w:szCs w:val="22"/>
          <w:lang w:eastAsia="it-IT"/>
        </w:rPr>
      </w:pPr>
      <w:r>
        <w:rPr>
          <w:rFonts w:hint="default" w:ascii="Calibri" w:hAnsi="Calibri" w:eastAsia="Times New Roman" w:cs="Calibri"/>
          <w:color w:val="000000"/>
          <w:sz w:val="22"/>
          <w:szCs w:val="22"/>
          <w:lang w:eastAsia="it-IT"/>
        </w:rPr>
        <w:t>IL segretario generale                                                                                         Il presidente</w:t>
      </w:r>
    </w:p>
    <w:p>
      <w:pPr>
        <w:spacing w:after="200" w:line="240" w:lineRule="auto"/>
        <w:ind w:left="360"/>
        <w:jc w:val="both"/>
        <w:rPr>
          <w:rFonts w:hint="default" w:ascii="Calibri" w:hAnsi="Calibri" w:eastAsia="Times New Roman" w:cs="Calibri"/>
          <w:color w:val="000000"/>
          <w:sz w:val="22"/>
          <w:szCs w:val="22"/>
          <w:lang w:eastAsia="it-IT"/>
        </w:rPr>
      </w:pPr>
      <w:r>
        <w:rPr>
          <w:rFonts w:hint="default" w:ascii="Calibri" w:hAnsi="Calibri" w:cs="Calibri"/>
          <w:sz w:val="22"/>
          <w:szCs w:val="22"/>
        </w:rPr>
        <w:drawing>
          <wp:anchor distT="0" distB="0" distL="114300" distR="114300" simplePos="0" relativeHeight="251659264" behindDoc="1" locked="0" layoutInCell="1" allowOverlap="1">
            <wp:simplePos x="0" y="0"/>
            <wp:positionH relativeFrom="margin">
              <wp:align>left</wp:align>
            </wp:positionH>
            <wp:positionV relativeFrom="paragraph">
              <wp:posOffset>220345</wp:posOffset>
            </wp:positionV>
            <wp:extent cx="1333500" cy="6477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0" cy="647700"/>
                    </a:xfrm>
                    <a:prstGeom prst="rect">
                      <a:avLst/>
                    </a:prstGeom>
                    <a:noFill/>
                    <a:ln>
                      <a:noFill/>
                    </a:ln>
                  </pic:spPr>
                </pic:pic>
              </a:graphicData>
            </a:graphic>
          </wp:anchor>
        </w:drawing>
      </w:r>
      <w:r>
        <w:rPr>
          <w:rFonts w:hint="default" w:ascii="Calibri" w:hAnsi="Calibri" w:eastAsia="Times New Roman" w:cs="Calibri"/>
          <w:color w:val="000000"/>
          <w:sz w:val="22"/>
          <w:szCs w:val="22"/>
          <w:lang w:eastAsia="it-IT"/>
        </w:rPr>
        <w:t>  Giuseppe Abbati                                                                                          Giuseppe Valerio</w:t>
      </w:r>
    </w:p>
    <w:p>
      <w:pPr>
        <w:spacing w:after="200" w:line="240" w:lineRule="auto"/>
        <w:ind w:left="360"/>
        <w:jc w:val="both"/>
      </w:pPr>
      <w:r>
        <w:rPr>
          <w:rFonts w:hint="default" w:ascii="Calibri" w:hAnsi="Calibri" w:eastAsia="Times New Roman" w:cs="Calibri"/>
          <w:color w:val="000000"/>
          <w:sz w:val="22"/>
          <w:szCs w:val="22"/>
          <w:lang w:val="en-US" w:eastAsia="it-IT"/>
        </w:rPr>
        <w:t xml:space="preserve">                                                                                                                      </w:t>
      </w:r>
      <w:r>
        <w:rPr>
          <w:rFonts w:hint="default" w:ascii="Calibri" w:hAnsi="Calibri" w:cs="Calibri"/>
          <w:b/>
          <w:sz w:val="22"/>
          <w:szCs w:val="22"/>
        </w:rPr>
        <w:drawing>
          <wp:inline distT="0" distB="0" distL="0" distR="0">
            <wp:extent cx="1090295" cy="428625"/>
            <wp:effectExtent l="0" t="0" r="1460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90295" cy="428625"/>
                    </a:xfrm>
                    <a:prstGeom prst="rect">
                      <a:avLst/>
                    </a:prstGeom>
                    <a:noFill/>
                    <a:ln>
                      <a:noFill/>
                    </a:ln>
                  </pic:spPr>
                </pic:pic>
              </a:graphicData>
            </a:graphic>
          </wp:inline>
        </w:drawing>
      </w:r>
      <w:r>
        <w:rPr>
          <w:rFonts w:hint="default" w:ascii="Calibri" w:hAnsi="Calibri" w:cs="Calibri"/>
          <w:sz w:val="22"/>
          <w:szCs w:val="22"/>
        </w:rPr>
        <w:t xml:space="preserve">                                                                             </w:t>
      </w:r>
      <w:r>
        <w:rPr>
          <w:rFonts w:hint="default" w:ascii="Calibri" w:hAnsi="Calibri" w:cs="Calibri"/>
          <w:sz w:val="22"/>
          <w:szCs w:val="22"/>
          <w:lang w:val="it-IT"/>
        </w:rPr>
        <w:t xml:space="preserve">   </w:t>
      </w:r>
      <w:r>
        <w:rPr>
          <w:rFonts w:hint="default" w:ascii="Calibri" w:hAnsi="Calibri" w:cs="Calibri"/>
          <w:sz w:val="22"/>
          <w:szCs w:val="22"/>
        </w:rPr>
        <w:t xml:space="preserve">                                              </w:t>
      </w:r>
      <w:r>
        <w:t xml:space="preserve">  </w:t>
      </w:r>
      <w:r>
        <w:rPr>
          <w:rFonts w:ascii="Arial" w:hAnsi="Arial" w:cs="Arial"/>
          <w:b/>
        </w:rPr>
        <w:t xml:space="preserve">            </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ECFD26"/>
    <w:multiLevelType w:val="singleLevel"/>
    <w:tmpl w:val="7FECFD26"/>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F5B"/>
    <w:rsid w:val="001E653E"/>
    <w:rsid w:val="0020219B"/>
    <w:rsid w:val="003A04C5"/>
    <w:rsid w:val="004B0A88"/>
    <w:rsid w:val="004D3F5B"/>
    <w:rsid w:val="00641A0B"/>
    <w:rsid w:val="009A368B"/>
    <w:rsid w:val="00BC287F"/>
    <w:rsid w:val="00CF3DD3"/>
    <w:rsid w:val="00D34FB8"/>
    <w:rsid w:val="00F10CF5"/>
    <w:rsid w:val="041D64C1"/>
    <w:rsid w:val="05657743"/>
    <w:rsid w:val="05D07DB2"/>
    <w:rsid w:val="1C5C6CFD"/>
    <w:rsid w:val="2A4C2E66"/>
    <w:rsid w:val="30EB1B98"/>
    <w:rsid w:val="39F64A99"/>
    <w:rsid w:val="3C733AAE"/>
    <w:rsid w:val="443D0469"/>
    <w:rsid w:val="58B64C6F"/>
    <w:rsid w:val="5D7D44CD"/>
    <w:rsid w:val="6BBC406B"/>
    <w:rsid w:val="6F1A5E40"/>
    <w:rsid w:val="6F4676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666</Words>
  <Characters>3737</Characters>
  <Lines>33</Lines>
  <Paragraphs>9</Paragraphs>
  <TotalTime>88</TotalTime>
  <ScaleCrop>false</ScaleCrop>
  <LinksUpToDate>false</LinksUpToDate>
  <CharactersWithSpaces>4906</CharactersWithSpaces>
  <Application>WPS Office_11.2.0.10445_F1E327BC-269C-435d-A152-05C5408002CA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2021-03-05T10:24:00Z</dcterms:created>
  <dc:creator>Giuseppe Abbati</dc:creator>
  <cp:lastModifiedBy>Giuseppe Valerio</cp:lastModifiedBy>
  <dcterms:modified xsi:type="dcterms:W3CDTF">2022-02-10T18:49:25Z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1033-11.2.0.10445</vt:lpwstr>
  </property>
  <property fmtid="{D5CDD505-2E9C-101B-9397-08002B2CF9AE}" pid="3" name="ICV">
    <vt:lpwstr>AD21ECF6DA6F4FDAAE850EBDE45CD7A5</vt:lpwstr>
  </property>
</Properties>
</file>