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4"/>
          <w:szCs w:val="24"/>
          <w:u w:val="single"/>
          <w:lang w:val="it-IT"/>
        </w:rPr>
      </w:pPr>
      <w:r>
        <w:rPr>
          <w:rFonts w:hint="default" w:ascii="Times New Roman" w:hAnsi="Times New Roman" w:cs="Times New Roman"/>
          <w:b/>
          <w:bCs/>
          <w:sz w:val="24"/>
          <w:szCs w:val="24"/>
          <w:u w:val="single"/>
          <w:lang w:val="it-IT"/>
        </w:rPr>
        <w:t>DOCUMENTO POLITICO-PROGRAMMATICO PER CONGRESSO DI MILANO</w:t>
      </w:r>
    </w:p>
    <w:p>
      <w:pPr>
        <w:keepNext w:val="0"/>
        <w:keepLines w:val="0"/>
        <w:pageBreakBefore w:val="0"/>
        <w:kinsoku/>
        <w:wordWrap/>
        <w:overflowPunct/>
        <w:topLinePunct w:val="0"/>
        <w:autoSpaceDE/>
        <w:autoSpaceDN/>
        <w:bidi w:val="0"/>
        <w:adjustRightInd/>
        <w:snapToGrid/>
        <w:spacing w:after="120" w:line="240" w:lineRule="auto"/>
        <w:jc w:val="center"/>
        <w:textAlignment w:val="auto"/>
        <w:rPr>
          <w:rFonts w:hint="default" w:ascii="Times New Roman" w:hAnsi="Times New Roman" w:cs="Times New Roman"/>
          <w:b/>
          <w:bCs/>
          <w:sz w:val="24"/>
          <w:szCs w:val="24"/>
          <w:u w:val="single"/>
          <w:lang w:val="it-IT"/>
        </w:rPr>
      </w:pPr>
    </w:p>
    <w:p>
      <w:pPr>
        <w:keepNext w:val="0"/>
        <w:keepLines w:val="0"/>
        <w:pageBreakBefore w:val="0"/>
        <w:kinsoku/>
        <w:wordWrap/>
        <w:overflowPunct/>
        <w:topLinePunct w:val="0"/>
        <w:autoSpaceDE/>
        <w:autoSpaceDN/>
        <w:bidi w:val="0"/>
        <w:adjustRightInd/>
        <w:snapToGrid/>
        <w:spacing w:after="120" w:line="240" w:lineRule="auto"/>
        <w:jc w:val="both"/>
        <w:textAlignment w:val="auto"/>
        <w:rPr>
          <w:rFonts w:hint="default" w:ascii="Times New Roman" w:hAnsi="Times New Roman" w:cs="Times New Roman"/>
          <w:sz w:val="24"/>
          <w:szCs w:val="24"/>
          <w:lang w:val="it-IT"/>
        </w:rPr>
      </w:pPr>
      <w:r>
        <w:rPr>
          <w:rFonts w:hint="default" w:ascii="Times New Roman" w:hAnsi="Times New Roman" w:cs="Times New Roman"/>
          <w:sz w:val="24"/>
          <w:szCs w:val="24"/>
        </w:rPr>
        <w:t>Ogni associazione democratica fissa un limite temporale ai suoi o</w:t>
      </w:r>
      <w:r>
        <w:rPr>
          <w:rFonts w:hint="default" w:ascii="Times New Roman" w:hAnsi="Times New Roman" w:cs="Times New Roman"/>
          <w:sz w:val="24"/>
          <w:szCs w:val="24"/>
          <w:lang w:val="it-IT"/>
        </w:rPr>
        <w:t>r</w:t>
      </w:r>
      <w:r>
        <w:rPr>
          <w:rFonts w:hint="default" w:ascii="Times New Roman" w:hAnsi="Times New Roman" w:cs="Times New Roman"/>
          <w:sz w:val="24"/>
          <w:szCs w:val="24"/>
        </w:rPr>
        <w:t>g</w:t>
      </w:r>
      <w:r>
        <w:rPr>
          <w:rFonts w:hint="default" w:ascii="Times New Roman" w:hAnsi="Times New Roman" w:cs="Times New Roman"/>
          <w:sz w:val="24"/>
          <w:szCs w:val="24"/>
          <w:lang w:val="it-IT"/>
        </w:rPr>
        <w:t>a</w:t>
      </w:r>
      <w:r>
        <w:rPr>
          <w:rFonts w:hint="default" w:ascii="Times New Roman" w:hAnsi="Times New Roman" w:cs="Times New Roman"/>
          <w:sz w:val="24"/>
          <w:szCs w:val="24"/>
        </w:rPr>
        <w:t xml:space="preserve">ni </w:t>
      </w:r>
      <w:r>
        <w:rPr>
          <w:rFonts w:hint="default" w:ascii="Times New Roman" w:hAnsi="Times New Roman" w:cs="Times New Roman"/>
          <w:sz w:val="24"/>
          <w:szCs w:val="24"/>
          <w:lang w:val="it-IT"/>
        </w:rPr>
        <w:t xml:space="preserve">dirigenti </w:t>
      </w:r>
      <w:r>
        <w:rPr>
          <w:rFonts w:hint="default" w:ascii="Times New Roman" w:hAnsi="Times New Roman" w:cs="Times New Roman"/>
          <w:sz w:val="24"/>
          <w:szCs w:val="24"/>
        </w:rPr>
        <w:t xml:space="preserve">e li rinnova </w:t>
      </w:r>
      <w:r>
        <w:rPr>
          <w:rFonts w:hint="default" w:ascii="Times New Roman" w:hAnsi="Times New Roman" w:cs="Times New Roman"/>
          <w:sz w:val="24"/>
          <w:szCs w:val="24"/>
          <w:lang w:val="it-IT"/>
        </w:rPr>
        <w:t xml:space="preserve">a </w:t>
      </w:r>
      <w:r>
        <w:rPr>
          <w:rFonts w:hint="default" w:ascii="Times New Roman" w:hAnsi="Times New Roman" w:cs="Times New Roman"/>
          <w:sz w:val="24"/>
          <w:szCs w:val="24"/>
        </w:rPr>
        <w:t>scadenza</w:t>
      </w:r>
      <w:r>
        <w:rPr>
          <w:rFonts w:hint="default" w:ascii="Times New Roman" w:hAnsi="Times New Roman" w:cs="Times New Roman"/>
          <w:sz w:val="24"/>
          <w:szCs w:val="24"/>
          <w:lang w:val="it-IT"/>
        </w:rPr>
        <w:t>, generalmente fissati dallo Statuto interno.</w:t>
      </w:r>
    </w:p>
    <w:p>
      <w:pPr>
        <w:keepNext w:val="0"/>
        <w:keepLines w:val="0"/>
        <w:pageBreakBefore w:val="0"/>
        <w:kinsoku/>
        <w:wordWrap/>
        <w:overflowPunct/>
        <w:topLinePunct w:val="0"/>
        <w:autoSpaceDE/>
        <w:autoSpaceDN/>
        <w:bidi w:val="0"/>
        <w:adjustRightInd/>
        <w:snapToGrid/>
        <w:spacing w:after="12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Questo </w:t>
      </w:r>
      <w:r>
        <w:rPr>
          <w:rFonts w:hint="default" w:ascii="Times New Roman" w:hAnsi="Times New Roman" w:cs="Times New Roman"/>
          <w:sz w:val="24"/>
          <w:szCs w:val="24"/>
          <w:lang w:val="it-IT"/>
        </w:rPr>
        <w:t>C</w:t>
      </w:r>
      <w:r>
        <w:rPr>
          <w:rFonts w:hint="default" w:ascii="Times New Roman" w:hAnsi="Times New Roman" w:cs="Times New Roman"/>
          <w:sz w:val="24"/>
          <w:szCs w:val="24"/>
        </w:rPr>
        <w:t xml:space="preserve">ongresso </w:t>
      </w:r>
      <w:r>
        <w:rPr>
          <w:rFonts w:hint="default" w:ascii="Times New Roman" w:hAnsi="Times New Roman" w:cs="Times New Roman"/>
          <w:sz w:val="24"/>
          <w:szCs w:val="24"/>
          <w:lang w:val="it-IT"/>
        </w:rPr>
        <w:t>A</w:t>
      </w:r>
      <w:r>
        <w:rPr>
          <w:rFonts w:hint="default" w:ascii="Times New Roman" w:hAnsi="Times New Roman" w:cs="Times New Roman"/>
          <w:sz w:val="24"/>
          <w:szCs w:val="24"/>
        </w:rPr>
        <w:t>iccre si celebra a distanza di quasi tre anni dal rinnovo naturale. Ci sono volute ben quattro ordinanze del tribunale di Roma e la volontà di alcuni dirigenti per convincere qua</w:t>
      </w:r>
      <w:r>
        <w:rPr>
          <w:rFonts w:hint="default" w:ascii="Times New Roman" w:hAnsi="Times New Roman" w:cs="Times New Roman"/>
          <w:sz w:val="24"/>
          <w:szCs w:val="24"/>
          <w:lang w:val="it-IT"/>
        </w:rPr>
        <w:t>s</w:t>
      </w:r>
      <w:r>
        <w:rPr>
          <w:rFonts w:hint="default" w:ascii="Times New Roman" w:hAnsi="Times New Roman" w:cs="Times New Roman"/>
          <w:sz w:val="24"/>
          <w:szCs w:val="24"/>
        </w:rPr>
        <w:t xml:space="preserve">i tutti a ristabilire le </w:t>
      </w:r>
      <w:r>
        <w:rPr>
          <w:rFonts w:hint="default" w:ascii="Times New Roman" w:hAnsi="Times New Roman" w:cs="Times New Roman"/>
          <w:sz w:val="24"/>
          <w:szCs w:val="24"/>
          <w:lang w:val="it-IT"/>
        </w:rPr>
        <w:t>norme</w:t>
      </w:r>
      <w:r>
        <w:rPr>
          <w:rFonts w:hint="default" w:ascii="Times New Roman" w:hAnsi="Times New Roman" w:cs="Times New Roman"/>
          <w:sz w:val="24"/>
          <w:szCs w:val="24"/>
        </w:rPr>
        <w:t xml:space="preserve"> statutarie. Il percorso è poi stato agevolato dalle dimissioni prima della segretaria generale Carla </w:t>
      </w:r>
      <w:r>
        <w:rPr>
          <w:rFonts w:hint="default" w:ascii="Times New Roman" w:hAnsi="Times New Roman" w:cs="Times New Roman"/>
          <w:sz w:val="24"/>
          <w:szCs w:val="24"/>
          <w:lang w:val="it-IT"/>
        </w:rPr>
        <w:t>R</w:t>
      </w:r>
      <w:r>
        <w:rPr>
          <w:rFonts w:hint="default" w:ascii="Times New Roman" w:hAnsi="Times New Roman" w:cs="Times New Roman"/>
          <w:sz w:val="24"/>
          <w:szCs w:val="24"/>
        </w:rPr>
        <w:t xml:space="preserve">ey e poi del </w:t>
      </w:r>
      <w:r>
        <w:rPr>
          <w:rFonts w:hint="default" w:ascii="Times New Roman" w:hAnsi="Times New Roman" w:cs="Times New Roman"/>
          <w:sz w:val="24"/>
          <w:szCs w:val="24"/>
          <w:lang w:val="it-IT"/>
        </w:rPr>
        <w:t>P</w:t>
      </w:r>
      <w:r>
        <w:rPr>
          <w:rFonts w:hint="default" w:ascii="Times New Roman" w:hAnsi="Times New Roman" w:cs="Times New Roman"/>
          <w:sz w:val="24"/>
          <w:szCs w:val="24"/>
        </w:rPr>
        <w:t>residente nazionale Stefano Bonaccini.</w:t>
      </w:r>
    </w:p>
    <w:p>
      <w:pPr>
        <w:keepNext w:val="0"/>
        <w:keepLines w:val="0"/>
        <w:pageBreakBefore w:val="0"/>
        <w:kinsoku/>
        <w:wordWrap/>
        <w:overflowPunct/>
        <w:topLinePunct w:val="0"/>
        <w:autoSpaceDE/>
        <w:autoSpaceDN/>
        <w:bidi w:val="0"/>
        <w:adjustRightInd/>
        <w:snapToGrid/>
        <w:spacing w:after="12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Questo Congresso dovrà essere la conclusione di una </w:t>
      </w:r>
      <w:r>
        <w:rPr>
          <w:rFonts w:hint="default" w:ascii="Times New Roman" w:hAnsi="Times New Roman" w:cs="Times New Roman"/>
          <w:sz w:val="24"/>
          <w:szCs w:val="24"/>
          <w:lang w:val="it-IT"/>
        </w:rPr>
        <w:t xml:space="preserve">confusa </w:t>
      </w:r>
      <w:r>
        <w:rPr>
          <w:rFonts w:hint="default" w:ascii="Times New Roman" w:hAnsi="Times New Roman" w:cs="Times New Roman"/>
          <w:sz w:val="24"/>
          <w:szCs w:val="24"/>
        </w:rPr>
        <w:t>gestione “personalistica</w:t>
      </w:r>
      <w:r>
        <w:rPr>
          <w:rFonts w:hint="default" w:ascii="Times New Roman" w:hAnsi="Times New Roman" w:cs="Times New Roman"/>
          <w:sz w:val="24"/>
          <w:szCs w:val="24"/>
          <w:lang w:val="it-IT"/>
        </w:rPr>
        <w:t>”</w:t>
      </w:r>
      <w:r>
        <w:rPr>
          <w:rFonts w:hint="default" w:ascii="Times New Roman" w:hAnsi="Times New Roman" w:cs="Times New Roman"/>
          <w:sz w:val="24"/>
          <w:szCs w:val="24"/>
        </w:rPr>
        <w:t xml:space="preserve"> e poco “politica” per avviare una fase di rilancio dell’associazione ed il ritorno a condizioni politiche di maggiore presenza tra i soci e per i soci.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lang w:val="it"/>
        </w:rPr>
      </w:pP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Nell’ambito del programma congressuale </w:t>
      </w:r>
      <w:r>
        <w:rPr>
          <w:rFonts w:hint="default" w:ascii="Times New Roman" w:hAnsi="Times New Roman" w:cs="Times New Roman"/>
          <w:color w:val="000000"/>
          <w:w w:val="100"/>
          <w:kern w:val="28"/>
          <w:sz w:val="24"/>
          <w:szCs w:val="24"/>
          <w:lang w:val="it-IT" w:eastAsia="zh-CN" w:bidi="ar"/>
          <w14:ligatures w14:val="standardContextual"/>
        </w:rPr>
        <w:t xml:space="preserve">c’è stato </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uno spazio dedicato al significato del </w:t>
      </w:r>
      <w:r>
        <w:rPr>
          <w:rFonts w:hint="default" w:ascii="Times New Roman" w:hAnsi="Times New Roman" w:cs="Times New Roman" w:eastAsiaTheme="minorHAnsi"/>
          <w:b/>
          <w:bCs/>
          <w:color w:val="000000"/>
          <w:w w:val="100"/>
          <w:kern w:val="28"/>
          <w:sz w:val="24"/>
          <w:szCs w:val="24"/>
          <w:lang w:val="it" w:eastAsia="zh-CN" w:bidi="ar"/>
          <w14:ligatures w14:val="standardContextual"/>
        </w:rPr>
        <w:t xml:space="preserve">gemellaggio </w:t>
      </w:r>
      <w:r>
        <w:rPr>
          <w:rFonts w:hint="default" w:ascii="Times New Roman" w:hAnsi="Times New Roman" w:cs="Times New Roman" w:eastAsiaTheme="minorHAnsi"/>
          <w:color w:val="000000"/>
          <w:w w:val="100"/>
          <w:kern w:val="28"/>
          <w:sz w:val="24"/>
          <w:szCs w:val="24"/>
          <w:lang w:val="it" w:eastAsia="zh-CN" w:bidi="ar"/>
          <w14:ligatures w14:val="standardContextual"/>
        </w:rPr>
        <w:t>ed ai Sindaci gemellati come ambasciatori di pace</w:t>
      </w:r>
      <w:r>
        <w:rPr>
          <w:rFonts w:hint="default" w:ascii="Times New Roman" w:hAnsi="Times New Roman" w:cs="Times New Roman"/>
          <w:color w:val="000000"/>
          <w:w w:val="100"/>
          <w:kern w:val="28"/>
          <w:sz w:val="24"/>
          <w:szCs w:val="24"/>
          <w:lang w:val="it-IT" w:eastAsia="zh-CN" w:bidi="ar"/>
          <w14:ligatures w14:val="standardContextual"/>
        </w:rPr>
        <w:t>,</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 col racconto e l’esposizione di esperienze concrete in Italia.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lang w:val="it-IT"/>
        </w:rPr>
      </w:pPr>
      <w:r>
        <w:rPr>
          <w:rFonts w:hint="default" w:ascii="Times New Roman" w:hAnsi="Times New Roman" w:cs="Times New Roman"/>
          <w:color w:val="000000"/>
          <w:w w:val="100"/>
          <w:kern w:val="28"/>
          <w:sz w:val="24"/>
          <w:szCs w:val="24"/>
          <w:lang w:val="it-IT" w:eastAsia="zh-CN" w:bidi="ar"/>
          <w14:ligatures w14:val="standardContextual"/>
        </w:rPr>
        <w:t>L’Aiccre sin dagli anni cinquanta del secolo scorso è stato punto di riferimento per quanti negli otto mila comuni italiani pensavano ad un gemellaggio di ispirazione europea. A tal fine dieci anni fa fu istituito il premio “Martini” con una serie di manifestazioni nazionali ed europee che ebbero luogo negli anni 2012-2015.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lang w:val="it"/>
        </w:rPr>
      </w:pPr>
      <w:r>
        <w:rPr>
          <w:rFonts w:hint="default" w:ascii="Times New Roman" w:hAnsi="Times New Roman" w:cs="Times New Roman"/>
          <w:b w:val="0"/>
          <w:bCs w:val="0"/>
          <w:color w:val="000000"/>
          <w:w w:val="100"/>
          <w:kern w:val="28"/>
          <w:sz w:val="24"/>
          <w:szCs w:val="24"/>
          <w:lang w:val="it-IT" w:eastAsia="zh-CN" w:bidi="ar"/>
          <w14:ligatures w14:val="standardContextual"/>
        </w:rPr>
        <w:t>Poi la nuova segretaria Carla Rey azzerò tutto</w:t>
      </w:r>
      <w:r>
        <w:rPr>
          <w:rFonts w:hint="default" w:ascii="Times New Roman" w:hAnsi="Times New Roman" w:cs="Times New Roman" w:eastAsiaTheme="minorHAnsi"/>
          <w:b w:val="0"/>
          <w:bCs w:val="0"/>
          <w:color w:val="000000"/>
          <w:w w:val="100"/>
          <w:kern w:val="28"/>
          <w:sz w:val="24"/>
          <w:szCs w:val="24"/>
          <w:lang w:val="it" w:eastAsia="zh-CN" w:bidi="ar"/>
          <w14:ligatures w14:val="standardContextual"/>
        </w:rPr>
        <w:t xml:space="preserve"> </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senza </w:t>
      </w:r>
      <w:r>
        <w:rPr>
          <w:rFonts w:hint="default" w:ascii="Times New Roman" w:hAnsi="Times New Roman" w:cs="Times New Roman"/>
          <w:color w:val="000000"/>
          <w:w w:val="100"/>
          <w:kern w:val="28"/>
          <w:sz w:val="24"/>
          <w:szCs w:val="24"/>
          <w:lang w:val="it-IT" w:eastAsia="zh-CN" w:bidi="ar"/>
          <w14:ligatures w14:val="standardContextual"/>
        </w:rPr>
        <w:t xml:space="preserve">una </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ragione plausibile </w:t>
      </w:r>
      <w:r>
        <w:rPr>
          <w:rFonts w:hint="default" w:ascii="Times New Roman" w:hAnsi="Times New Roman" w:cs="Times New Roman"/>
          <w:color w:val="000000"/>
          <w:w w:val="100"/>
          <w:kern w:val="28"/>
          <w:sz w:val="24"/>
          <w:szCs w:val="24"/>
          <w:lang w:val="it-IT" w:eastAsia="zh-CN" w:bidi="ar"/>
          <w14:ligatures w14:val="standardContextual"/>
        </w:rPr>
        <w:t>e i</w:t>
      </w:r>
      <w:r>
        <w:rPr>
          <w:rFonts w:hint="default" w:ascii="Times New Roman" w:hAnsi="Times New Roman" w:cs="Times New Roman" w:eastAsiaTheme="minorHAnsi"/>
          <w:color w:val="000000"/>
          <w:w w:val="100"/>
          <w:kern w:val="28"/>
          <w:sz w:val="24"/>
          <w:szCs w:val="24"/>
          <w:lang w:val="it" w:eastAsia="zh-CN" w:bidi="ar"/>
          <w14:ligatures w14:val="standardContextual"/>
        </w:rPr>
        <w:t>l premio Martini d’un tratto “morì”.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eastAsiaTheme="minorHAnsi"/>
          <w:color w:val="000000"/>
          <w:w w:val="100"/>
          <w:kern w:val="28"/>
          <w:sz w:val="24"/>
          <w:szCs w:val="24"/>
          <w:lang w:val="it" w:eastAsia="zh-CN" w:bidi="ar"/>
          <w14:ligatures w14:val="standardContextual"/>
        </w:rPr>
      </w:pP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Ora è tempo di tornare a fare politica, a seguire ed aiutare i Comuni “volenterosi” a promuovere i gemellaggi. Non è un capriccio o una “rivalsa” ma l’oggettiva necessità che Aiccre, da sempre punto di riferimento dei Comuni italiani per i gemellaggi, torni a riacquisire il ruolo che si era dato nel secondo dopoguerra e che aveva esercitato fino alla deludente </w:t>
      </w:r>
      <w:r>
        <w:rPr>
          <w:rFonts w:hint="default" w:ascii="Times New Roman" w:hAnsi="Times New Roman" w:cs="Times New Roman"/>
          <w:color w:val="000000"/>
          <w:w w:val="100"/>
          <w:kern w:val="28"/>
          <w:sz w:val="24"/>
          <w:szCs w:val="24"/>
          <w:lang w:val="it-IT" w:eastAsia="zh-CN" w:bidi="ar"/>
          <w14:ligatures w14:val="standardContextual"/>
        </w:rPr>
        <w:t xml:space="preserve">recente passata </w:t>
      </w:r>
      <w:r>
        <w:rPr>
          <w:rFonts w:hint="default" w:ascii="Times New Roman" w:hAnsi="Times New Roman" w:cs="Times New Roman" w:eastAsiaTheme="minorHAnsi"/>
          <w:color w:val="000000"/>
          <w:w w:val="100"/>
          <w:kern w:val="28"/>
          <w:sz w:val="24"/>
          <w:szCs w:val="24"/>
          <w:lang w:val="it" w:eastAsia="zh-CN" w:bidi="ar"/>
          <w14:ligatures w14:val="standardContextual"/>
        </w:rPr>
        <w:t>gestione</w:t>
      </w:r>
      <w:r>
        <w:rPr>
          <w:rFonts w:hint="default" w:ascii="Times New Roman" w:hAnsi="Times New Roman" w:cs="Times New Roman"/>
          <w:color w:val="000000"/>
          <w:w w:val="100"/>
          <w:kern w:val="28"/>
          <w:sz w:val="24"/>
          <w:szCs w:val="24"/>
          <w:lang w:val="it-IT" w:eastAsia="zh-CN" w:bidi="ar"/>
          <w14:ligatures w14:val="standardContextual"/>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Di pari passo dobbiamo riportare l’attenzione sul </w:t>
      </w:r>
      <w:r>
        <w:rPr>
          <w:rFonts w:hint="default" w:ascii="Times New Roman" w:hAnsi="Times New Roman" w:cs="Times New Roman" w:eastAsiaTheme="minorHAnsi"/>
          <w:b/>
          <w:bCs/>
          <w:color w:val="000000"/>
          <w:w w:val="100"/>
          <w:kern w:val="28"/>
          <w:sz w:val="24"/>
          <w:szCs w:val="24"/>
          <w:lang w:val="it" w:eastAsia="zh-CN" w:bidi="ar"/>
          <w14:ligatures w14:val="standardContextual"/>
        </w:rPr>
        <w:t>CCRE</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 non per le posizioni di “potere“ ma per riaffermare una linea politica. Il CCRE è nato ed è cresciuto sull’idea federalista dell’Unione. Altre vie ne sono la “degenerazione”. Anche per questo non c’è soluzione nazionale e/o italiana senza l’Unione. Il fondatore Serafini nella sua lunga militanza ha scritto e “predicato” questa linea e su di essa ha sempre “schierato” Aiccre. Altri, nell’ultimo periodo, hanno solo pensato a coprire incarichi di “portavoce” senza alcuna positiva ricaduta né sui Comuni e le Regioni italiane e neppure sulla dirigenza nazionale </w:t>
      </w:r>
      <w:r>
        <w:rPr>
          <w:rFonts w:hint="default" w:ascii="Times New Roman" w:hAnsi="Times New Roman" w:cs="Times New Roman"/>
          <w:color w:val="000000"/>
          <w:w w:val="100"/>
          <w:kern w:val="28"/>
          <w:sz w:val="24"/>
          <w:szCs w:val="24"/>
          <w:lang w:val="it-IT" w:eastAsia="zh-CN" w:bidi="ar"/>
          <w14:ligatures w14:val="standardContextual"/>
        </w:rPr>
        <w:t xml:space="preserve">e regionale </w:t>
      </w:r>
      <w:r>
        <w:rPr>
          <w:rFonts w:hint="default" w:ascii="Times New Roman" w:hAnsi="Times New Roman" w:cs="Times New Roman" w:eastAsiaTheme="minorHAnsi"/>
          <w:color w:val="000000"/>
          <w:w w:val="100"/>
          <w:kern w:val="28"/>
          <w:sz w:val="24"/>
          <w:szCs w:val="24"/>
          <w:lang w:val="it" w:eastAsia="zh-CN" w:bidi="ar"/>
          <w14:ligatures w14:val="standardContextual"/>
        </w:rPr>
        <w:t>di Aiccre.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lang w:val="it"/>
        </w:rPr>
      </w:pPr>
      <w:r>
        <w:rPr>
          <w:rFonts w:hint="default" w:ascii="Times New Roman" w:hAnsi="Times New Roman" w:cs="Times New Roman"/>
          <w:color w:val="000000"/>
          <w:w w:val="100"/>
          <w:kern w:val="28"/>
          <w:sz w:val="24"/>
          <w:szCs w:val="24"/>
          <w:lang w:val="it-IT" w:eastAsia="zh-CN" w:bidi="ar"/>
          <w14:ligatures w14:val="standardContextual"/>
        </w:rPr>
        <w:t xml:space="preserve">Si sono </w:t>
      </w:r>
      <w:r>
        <w:rPr>
          <w:rFonts w:hint="default" w:ascii="Times New Roman" w:hAnsi="Times New Roman" w:cs="Times New Roman" w:eastAsiaTheme="minorHAnsi"/>
          <w:color w:val="000000"/>
          <w:w w:val="100"/>
          <w:kern w:val="28"/>
          <w:sz w:val="24"/>
          <w:szCs w:val="24"/>
          <w:lang w:val="it" w:eastAsia="zh-CN" w:bidi="ar"/>
          <w14:ligatures w14:val="standardContextual"/>
        </w:rPr>
        <w:t>evidenziat</w:t>
      </w:r>
      <w:r>
        <w:rPr>
          <w:rFonts w:hint="default" w:ascii="Times New Roman" w:hAnsi="Times New Roman" w:cs="Times New Roman"/>
          <w:color w:val="000000"/>
          <w:w w:val="100"/>
          <w:kern w:val="28"/>
          <w:sz w:val="24"/>
          <w:szCs w:val="24"/>
          <w:lang w:val="it-IT" w:eastAsia="zh-CN" w:bidi="ar"/>
          <w14:ligatures w14:val="standardContextual"/>
        </w:rPr>
        <w:t>i</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 l’importanza ed il pericolo delle </w:t>
      </w:r>
      <w:r>
        <w:rPr>
          <w:rFonts w:hint="default" w:ascii="Times New Roman" w:hAnsi="Times New Roman" w:cs="Times New Roman" w:eastAsiaTheme="minorHAnsi"/>
          <w:b/>
          <w:bCs/>
          <w:color w:val="000000"/>
          <w:w w:val="100"/>
          <w:kern w:val="28"/>
          <w:sz w:val="24"/>
          <w:szCs w:val="24"/>
          <w:lang w:val="it" w:eastAsia="zh-CN" w:bidi="ar"/>
          <w14:ligatures w14:val="standardContextual"/>
        </w:rPr>
        <w:t>migrazioni</w:t>
      </w:r>
      <w:r>
        <w:rPr>
          <w:rFonts w:hint="default" w:ascii="Times New Roman" w:hAnsi="Times New Roman" w:cs="Times New Roman"/>
          <w:b/>
          <w:bCs/>
          <w:color w:val="000000"/>
          <w:w w:val="100"/>
          <w:kern w:val="28"/>
          <w:sz w:val="24"/>
          <w:szCs w:val="24"/>
          <w:lang w:val="it-IT" w:eastAsia="zh-CN" w:bidi="ar"/>
          <w14:ligatures w14:val="standardContextual"/>
        </w:rPr>
        <w:t xml:space="preserve"> - </w:t>
      </w:r>
      <w:r>
        <w:rPr>
          <w:rFonts w:hint="default" w:ascii="Times New Roman" w:hAnsi="Times New Roman" w:cs="Times New Roman"/>
          <w:b w:val="0"/>
          <w:bCs w:val="0"/>
          <w:color w:val="000000"/>
          <w:w w:val="100"/>
          <w:kern w:val="28"/>
          <w:sz w:val="24"/>
          <w:szCs w:val="24"/>
          <w:lang w:val="it-IT" w:eastAsia="zh-CN" w:bidi="ar"/>
          <w14:ligatures w14:val="standardContextual"/>
        </w:rPr>
        <w:t>un fenomeno epocale</w:t>
      </w:r>
      <w:r>
        <w:rPr>
          <w:rFonts w:hint="default" w:ascii="Times New Roman" w:hAnsi="Times New Roman" w:cs="Times New Roman"/>
          <w:b/>
          <w:bCs/>
          <w:color w:val="000000"/>
          <w:w w:val="100"/>
          <w:kern w:val="28"/>
          <w:sz w:val="24"/>
          <w:szCs w:val="24"/>
          <w:lang w:val="it-IT" w:eastAsia="zh-CN" w:bidi="ar"/>
          <w14:ligatures w14:val="standardContextual"/>
        </w:rPr>
        <w:t xml:space="preserve"> -</w:t>
      </w:r>
      <w:r>
        <w:rPr>
          <w:rFonts w:hint="default" w:ascii="Times New Roman" w:hAnsi="Times New Roman" w:cs="Times New Roman" w:eastAsiaTheme="minorHAnsi"/>
          <w:b/>
          <w:bCs/>
          <w:color w:val="000000"/>
          <w:w w:val="100"/>
          <w:kern w:val="28"/>
          <w:sz w:val="24"/>
          <w:szCs w:val="24"/>
          <w:lang w:val="it" w:eastAsia="zh-CN" w:bidi="ar"/>
          <w14:ligatures w14:val="standardContextual"/>
        </w:rPr>
        <w:t xml:space="preserve"> </w:t>
      </w:r>
      <w:r>
        <w:rPr>
          <w:rFonts w:hint="default" w:ascii="Times New Roman" w:hAnsi="Times New Roman" w:cs="Times New Roman" w:eastAsiaTheme="minorHAnsi"/>
          <w:color w:val="000000"/>
          <w:w w:val="100"/>
          <w:kern w:val="28"/>
          <w:sz w:val="24"/>
          <w:szCs w:val="24"/>
          <w:lang w:val="it" w:eastAsia="zh-CN" w:bidi="ar"/>
          <w14:ligatures w14:val="standardContextual"/>
        </w:rPr>
        <w:t>non solo per gli aspetti sociali ma soprattutto per i rapporti internazionali. Per tale motivo da sola nessuna Nazione poteva e può affrontare e risolvere il problema.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lang w:val="it"/>
        </w:rPr>
      </w:pPr>
      <w:r>
        <w:rPr>
          <w:rFonts w:hint="default" w:ascii="Times New Roman" w:hAnsi="Times New Roman" w:cs="Times New Roman"/>
          <w:color w:val="000000"/>
          <w:w w:val="100"/>
          <w:kern w:val="28"/>
          <w:sz w:val="24"/>
          <w:szCs w:val="24"/>
          <w:lang w:val="it-IT" w:eastAsia="zh-CN" w:bidi="ar"/>
          <w14:ligatures w14:val="standardContextual"/>
        </w:rPr>
        <w:t>Va evidenziata l</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’importanza del </w:t>
      </w:r>
      <w:r>
        <w:rPr>
          <w:rFonts w:hint="default" w:ascii="Times New Roman" w:hAnsi="Times New Roman" w:cs="Times New Roman" w:eastAsiaTheme="minorHAnsi"/>
          <w:b/>
          <w:bCs/>
          <w:color w:val="000000"/>
          <w:w w:val="100"/>
          <w:kern w:val="28"/>
          <w:sz w:val="24"/>
          <w:szCs w:val="24"/>
          <w:lang w:val="it" w:eastAsia="zh-CN" w:bidi="ar"/>
          <w14:ligatures w14:val="standardContextual"/>
        </w:rPr>
        <w:t>mar Mediterraneo</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 come frontiera Sud dell’Unione Europea</w:t>
      </w:r>
      <w:r>
        <w:rPr>
          <w:rFonts w:hint="default" w:ascii="Times New Roman" w:hAnsi="Times New Roman" w:cs="Times New Roman"/>
          <w:color w:val="000000"/>
          <w:w w:val="100"/>
          <w:kern w:val="28"/>
          <w:sz w:val="24"/>
          <w:szCs w:val="24"/>
          <w:lang w:val="it-IT" w:eastAsia="zh-CN" w:bidi="ar"/>
          <w14:ligatures w14:val="standardContextual"/>
        </w:rPr>
        <w:t>,</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  mare </w:t>
      </w:r>
      <w:r>
        <w:rPr>
          <w:rFonts w:hint="default" w:ascii="Times New Roman" w:hAnsi="Times New Roman" w:cs="Times New Roman"/>
          <w:color w:val="000000"/>
          <w:w w:val="100"/>
          <w:kern w:val="28"/>
          <w:sz w:val="24"/>
          <w:szCs w:val="24"/>
          <w:lang w:val="it-IT" w:eastAsia="zh-CN" w:bidi="ar"/>
          <w14:ligatures w14:val="standardContextual"/>
        </w:rPr>
        <w:t xml:space="preserve">che </w:t>
      </w:r>
      <w:r>
        <w:rPr>
          <w:rFonts w:hint="default" w:ascii="Times New Roman" w:hAnsi="Times New Roman" w:cs="Times New Roman" w:eastAsiaTheme="minorHAnsi"/>
          <w:color w:val="000000"/>
          <w:w w:val="100"/>
          <w:kern w:val="28"/>
          <w:sz w:val="24"/>
          <w:szCs w:val="24"/>
          <w:lang w:val="it" w:eastAsia="zh-CN" w:bidi="ar"/>
          <w14:ligatures w14:val="standardContextual"/>
        </w:rPr>
        <w:t>lambisce civiltà, continenti e storie millenarie di cui non si può fare a meno e per la quale ragione la stessa Unione aveva negli anni scorsi approvata a Barcellona  la strategia euromediterranea (Aiccre nazionale dette vita al COPPEM).</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lang w:val="it"/>
        </w:rPr>
      </w:pPr>
      <w:r>
        <w:rPr>
          <w:rFonts w:hint="default" w:ascii="Times New Roman" w:hAnsi="Times New Roman" w:cs="Times New Roman" w:eastAsiaTheme="minorHAnsi"/>
          <w:color w:val="000000"/>
          <w:w w:val="100"/>
          <w:kern w:val="28"/>
          <w:sz w:val="24"/>
          <w:szCs w:val="24"/>
          <w:lang w:val="it" w:eastAsia="zh-CN" w:bidi="ar"/>
          <w14:ligatures w14:val="standardContextual"/>
        </w:rPr>
        <w:t>L’</w:t>
      </w:r>
      <w:r>
        <w:rPr>
          <w:rFonts w:hint="default" w:ascii="Times New Roman" w:hAnsi="Times New Roman" w:cs="Times New Roman" w:eastAsiaTheme="minorHAnsi"/>
          <w:b/>
          <w:bCs/>
          <w:color w:val="000000"/>
          <w:w w:val="100"/>
          <w:kern w:val="28"/>
          <w:sz w:val="24"/>
          <w:szCs w:val="24"/>
          <w:lang w:val="it" w:eastAsia="zh-CN" w:bidi="ar"/>
          <w14:ligatures w14:val="standardContextual"/>
        </w:rPr>
        <w:t xml:space="preserve">allargamento ulteriore </w:t>
      </w:r>
      <w:r>
        <w:rPr>
          <w:rFonts w:hint="default" w:ascii="Times New Roman" w:hAnsi="Times New Roman" w:cs="Times New Roman" w:eastAsiaTheme="minorHAnsi"/>
          <w:color w:val="000000"/>
          <w:w w:val="100"/>
          <w:kern w:val="28"/>
          <w:sz w:val="24"/>
          <w:szCs w:val="24"/>
          <w:lang w:val="it" w:eastAsia="zh-CN" w:bidi="ar"/>
          <w14:ligatures w14:val="standardContextual"/>
        </w:rPr>
        <w:t>dell’Unione specialmente sul fronte sud est, in quello che qualcuno ha definito “il buco nero” dell’Europa</w:t>
      </w:r>
      <w:r>
        <w:rPr>
          <w:rFonts w:hint="default" w:ascii="Times New Roman" w:hAnsi="Times New Roman" w:cs="Times New Roman"/>
          <w:color w:val="000000"/>
          <w:w w:val="100"/>
          <w:kern w:val="28"/>
          <w:sz w:val="24"/>
          <w:szCs w:val="24"/>
          <w:lang w:val="it-IT" w:eastAsia="zh-CN" w:bidi="ar"/>
          <w14:ligatures w14:val="standardContextual"/>
        </w:rPr>
        <w:t xml:space="preserve"> è un altro problema cui va data la giusta attenzione.</w:t>
      </w:r>
      <w:r>
        <w:rPr>
          <w:rFonts w:hint="default" w:ascii="Times New Roman" w:hAnsi="Times New Roman" w:cs="Times New Roman" w:eastAsiaTheme="minorHAnsi"/>
          <w:color w:val="000000"/>
          <w:w w:val="100"/>
          <w:kern w:val="28"/>
          <w:sz w:val="24"/>
          <w:szCs w:val="24"/>
          <w:lang w:val="it" w:eastAsia="zh-CN" w:bidi="ar"/>
          <w14:ligatures w14:val="standardContextual"/>
        </w:rPr>
        <w:t>. Vale a dire i territori dell’ex Jugoslavia con il coacervo di lotte religiose ed etniche ancora correnti. Zone le cui crisi hanno sempre provocato guerre nel Continente europeo e che oggi possono, se non aiutate ad avvicinarsi all’Unione, provocare altri danni con il riavvicinamento alla federazione russa</w:t>
      </w:r>
      <w:r>
        <w:rPr>
          <w:rFonts w:hint="default" w:ascii="Times New Roman" w:hAnsi="Times New Roman" w:cs="Times New Roman"/>
          <w:color w:val="000000"/>
          <w:w w:val="100"/>
          <w:kern w:val="28"/>
          <w:sz w:val="24"/>
          <w:szCs w:val="24"/>
          <w:lang w:val="it-IT" w:eastAsia="zh-CN" w:bidi="ar"/>
          <w14:ligatures w14:val="standardContextual"/>
        </w:rPr>
        <w:t>- già in atto -</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 con tutte le possibili negative conseguenze.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lang w:val="it-IT"/>
        </w:rPr>
      </w:pPr>
      <w:r>
        <w:rPr>
          <w:rFonts w:hint="default" w:ascii="Times New Roman" w:hAnsi="Times New Roman" w:cs="Times New Roman"/>
          <w:color w:val="000000"/>
          <w:w w:val="100"/>
          <w:kern w:val="28"/>
          <w:sz w:val="24"/>
          <w:szCs w:val="24"/>
          <w:lang w:val="it-IT" w:eastAsia="zh-CN" w:bidi="ar"/>
          <w14:ligatures w14:val="standardContextual"/>
        </w:rPr>
        <w:t>E’ necessario</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 </w:t>
      </w:r>
      <w:r>
        <w:rPr>
          <w:rFonts w:hint="default" w:ascii="Times New Roman" w:hAnsi="Times New Roman" w:cs="Times New Roman" w:eastAsiaTheme="minorHAnsi"/>
          <w:b w:val="0"/>
          <w:bCs w:val="0"/>
          <w:color w:val="000000"/>
          <w:w w:val="100"/>
          <w:kern w:val="28"/>
          <w:sz w:val="24"/>
          <w:szCs w:val="24"/>
          <w:lang w:val="it" w:eastAsia="zh-CN" w:bidi="ar"/>
          <w14:ligatures w14:val="standardContextual"/>
        </w:rPr>
        <w:t xml:space="preserve">completare </w:t>
      </w:r>
      <w:r>
        <w:rPr>
          <w:rFonts w:hint="default" w:ascii="Times New Roman" w:hAnsi="Times New Roman" w:cs="Times New Roman" w:eastAsiaTheme="minorHAnsi"/>
          <w:b/>
          <w:bCs/>
          <w:color w:val="000000"/>
          <w:w w:val="100"/>
          <w:kern w:val="28"/>
          <w:sz w:val="24"/>
          <w:szCs w:val="24"/>
          <w:lang w:val="it" w:eastAsia="zh-CN" w:bidi="ar"/>
          <w14:ligatures w14:val="standardContextual"/>
        </w:rPr>
        <w:t>la strategia macroregionale</w:t>
      </w:r>
      <w:r>
        <w:rPr>
          <w:rFonts w:hint="default" w:ascii="Times New Roman" w:hAnsi="Times New Roman" w:cs="Times New Roman" w:eastAsiaTheme="minorHAnsi"/>
          <w:color w:val="000000"/>
          <w:w w:val="100"/>
          <w:kern w:val="28"/>
          <w:sz w:val="24"/>
          <w:szCs w:val="24"/>
          <w:lang w:val="it" w:eastAsia="zh-CN" w:bidi="ar"/>
          <w14:ligatures w14:val="standardContextual"/>
        </w:rPr>
        <w:t>, lanciata nel 2012, con la istituzione della quinta macroregione del Mediterraneo occidentale</w:t>
      </w:r>
      <w:r>
        <w:rPr>
          <w:rFonts w:hint="default" w:ascii="Times New Roman" w:hAnsi="Times New Roman" w:cs="Times New Roman"/>
          <w:color w:val="000000"/>
          <w:w w:val="100"/>
          <w:kern w:val="28"/>
          <w:sz w:val="24"/>
          <w:szCs w:val="24"/>
          <w:lang w:val="it-IT" w:eastAsia="zh-CN" w:bidi="ar"/>
          <w14:ligatures w14:val="standardContextual"/>
        </w:rPr>
        <w:t>, per i problemi comuni dell’Italia meridionale con quelli della fascia del Nord Africa per i quali recentemente è stata lanciata l’idea di un “Piano Mattei”.</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lang w:val="it"/>
        </w:rPr>
      </w:pPr>
      <w:r>
        <w:rPr>
          <w:rFonts w:hint="default" w:ascii="Times New Roman" w:hAnsi="Times New Roman" w:cs="Times New Roman" w:eastAsiaTheme="minorHAnsi"/>
          <w:b/>
          <w:bCs/>
          <w:color w:val="000000"/>
          <w:w w:val="100"/>
          <w:kern w:val="28"/>
          <w:sz w:val="24"/>
          <w:szCs w:val="24"/>
          <w:lang w:val="it" w:eastAsia="zh-CN" w:bidi="ar"/>
          <w14:ligatures w14:val="standardContextual"/>
        </w:rPr>
        <w:t>L’Autonomia differenziata</w:t>
      </w:r>
      <w:r>
        <w:rPr>
          <w:rFonts w:hint="default" w:ascii="Times New Roman" w:hAnsi="Times New Roman" w:cs="Times New Roman" w:eastAsiaTheme="minorHAnsi"/>
          <w:color w:val="000000"/>
          <w:w w:val="100"/>
          <w:kern w:val="28"/>
          <w:sz w:val="24"/>
          <w:szCs w:val="24"/>
          <w:lang w:val="it" w:eastAsia="zh-CN" w:bidi="ar"/>
          <w14:ligatures w14:val="standardContextual"/>
        </w:rPr>
        <w:t>, prevista in Costituzione</w:t>
      </w:r>
      <w:r>
        <w:rPr>
          <w:rFonts w:hint="default" w:ascii="Times New Roman" w:hAnsi="Times New Roman" w:cs="Times New Roman"/>
          <w:color w:val="000000"/>
          <w:w w:val="100"/>
          <w:kern w:val="28"/>
          <w:sz w:val="24"/>
          <w:szCs w:val="24"/>
          <w:lang w:val="it-IT" w:eastAsia="zh-CN" w:bidi="ar"/>
          <w14:ligatures w14:val="standardContextual"/>
        </w:rPr>
        <w:t xml:space="preserve">, </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 </w:t>
      </w:r>
      <w:r>
        <w:rPr>
          <w:rFonts w:hint="default" w:ascii="Times New Roman" w:hAnsi="Times New Roman" w:cs="Times New Roman"/>
          <w:color w:val="000000"/>
          <w:w w:val="100"/>
          <w:kern w:val="28"/>
          <w:sz w:val="24"/>
          <w:szCs w:val="24"/>
          <w:lang w:val="it-IT" w:eastAsia="zh-CN" w:bidi="ar"/>
          <w14:ligatures w14:val="standardContextual"/>
        </w:rPr>
        <w:t xml:space="preserve">è </w:t>
      </w:r>
      <w:r>
        <w:rPr>
          <w:rFonts w:hint="default" w:ascii="Times New Roman" w:hAnsi="Times New Roman" w:cs="Times New Roman" w:eastAsiaTheme="minorHAnsi"/>
          <w:color w:val="000000"/>
          <w:w w:val="100"/>
          <w:kern w:val="28"/>
          <w:sz w:val="24"/>
          <w:szCs w:val="24"/>
          <w:lang w:val="it" w:eastAsia="zh-CN" w:bidi="ar"/>
          <w14:ligatures w14:val="standardContextual"/>
        </w:rPr>
        <w:t>legata a passaggi imprescindibili per assicurare uguaglianza di opportunità a tutti i cittadini a prescindere dal territorio di residenza (l’Italia una ed unita…).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color w:val="000000"/>
          <w:w w:val="100"/>
          <w:kern w:val="28"/>
          <w:sz w:val="24"/>
          <w:szCs w:val="24"/>
          <w:lang w:val="it-IT" w:eastAsia="zh-CN" w:bidi="ar"/>
          <w14:ligatures w14:val="standardContextual"/>
        </w:rPr>
      </w:pP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Ancora, l’argomento della </w:t>
      </w:r>
      <w:r>
        <w:rPr>
          <w:rFonts w:hint="default" w:ascii="Times New Roman" w:hAnsi="Times New Roman" w:cs="Times New Roman" w:eastAsiaTheme="minorHAnsi"/>
          <w:b/>
          <w:bCs/>
          <w:color w:val="000000"/>
          <w:w w:val="100"/>
          <w:kern w:val="28"/>
          <w:sz w:val="24"/>
          <w:szCs w:val="24"/>
          <w:lang w:val="it" w:eastAsia="zh-CN" w:bidi="ar"/>
          <w14:ligatures w14:val="standardContextual"/>
        </w:rPr>
        <w:t>Conferenza sul Futuro dell’Europa</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 per la quale </w:t>
      </w:r>
      <w:r>
        <w:rPr>
          <w:rFonts w:hint="default" w:ascii="Times New Roman" w:hAnsi="Times New Roman" w:cs="Times New Roman"/>
          <w:color w:val="000000"/>
          <w:w w:val="100"/>
          <w:kern w:val="28"/>
          <w:sz w:val="24"/>
          <w:szCs w:val="24"/>
          <w:lang w:val="it-IT" w:eastAsia="zh-CN" w:bidi="ar"/>
          <w14:ligatures w14:val="standardContextual"/>
        </w:rPr>
        <w:t xml:space="preserve">solo isolate federazioni regionali </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 si </w:t>
      </w:r>
      <w:r>
        <w:rPr>
          <w:rFonts w:hint="default" w:ascii="Times New Roman" w:hAnsi="Times New Roman" w:cs="Times New Roman"/>
          <w:color w:val="000000"/>
          <w:w w:val="100"/>
          <w:kern w:val="28"/>
          <w:sz w:val="24"/>
          <w:szCs w:val="24"/>
          <w:lang w:val="it-IT" w:eastAsia="zh-CN" w:bidi="ar"/>
          <w14:ligatures w14:val="standardContextual"/>
        </w:rPr>
        <w:t xml:space="preserve">sono </w:t>
      </w:r>
      <w:r>
        <w:rPr>
          <w:rFonts w:hint="default" w:ascii="Times New Roman" w:hAnsi="Times New Roman" w:cs="Times New Roman" w:eastAsiaTheme="minorHAnsi"/>
          <w:color w:val="000000"/>
          <w:w w:val="100"/>
          <w:kern w:val="28"/>
          <w:sz w:val="24"/>
          <w:szCs w:val="24"/>
          <w:lang w:val="it" w:eastAsia="zh-CN" w:bidi="ar"/>
          <w14:ligatures w14:val="standardContextual"/>
        </w:rPr>
        <w:t>spes</w:t>
      </w:r>
      <w:r>
        <w:rPr>
          <w:rFonts w:hint="default" w:ascii="Times New Roman" w:hAnsi="Times New Roman" w:cs="Times New Roman"/>
          <w:color w:val="000000"/>
          <w:w w:val="100"/>
          <w:kern w:val="28"/>
          <w:sz w:val="24"/>
          <w:szCs w:val="24"/>
          <w:lang w:val="it-IT" w:eastAsia="zh-CN" w:bidi="ar"/>
          <w14:ligatures w14:val="standardContextual"/>
        </w:rPr>
        <w:t>e</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 in incontri e dibattiti, partecipando anche ai forum allora previsti. Conferenza colpevolmente “disertata” dalla dirigenza nazionale di Aiccre</w:t>
      </w:r>
      <w:r>
        <w:rPr>
          <w:rFonts w:hint="default" w:ascii="Times New Roman" w:hAnsi="Times New Roman" w:cs="Times New Roman"/>
          <w:color w:val="000000"/>
          <w:w w:val="100"/>
          <w:kern w:val="28"/>
          <w:sz w:val="24"/>
          <w:szCs w:val="24"/>
          <w:lang w:val="it-IT" w:eastAsia="zh-CN" w:bidi="ar"/>
          <w14:ligatures w14:val="standardContextual"/>
        </w:rPr>
        <w:t xml:space="preserve"> le cui proposte devono tramutarsi in decisioni comunitarie. Interessante l’iniziativa del Movimento europeo e del MFE.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b/>
          <w:bCs/>
          <w:color w:val="000000"/>
          <w:w w:val="100"/>
          <w:kern w:val="28"/>
          <w:sz w:val="24"/>
          <w:szCs w:val="24"/>
          <w:lang w:val="it-IT" w:eastAsia="zh-CN" w:bidi="ar"/>
          <w14:ligatures w14:val="standardContextual"/>
        </w:rPr>
      </w:pPr>
      <w:r>
        <w:rPr>
          <w:rFonts w:hint="default" w:ascii="Times New Roman" w:hAnsi="Times New Roman" w:cs="Times New Roman"/>
          <w:color w:val="000000"/>
          <w:w w:val="100"/>
          <w:kern w:val="28"/>
          <w:sz w:val="24"/>
          <w:szCs w:val="24"/>
          <w:lang w:val="it-IT" w:eastAsia="zh-CN" w:bidi="ar"/>
          <w14:ligatures w14:val="standardContextual"/>
        </w:rPr>
        <w:t xml:space="preserve">Ultima, ma non per importanza, la </w:t>
      </w:r>
      <w:r>
        <w:rPr>
          <w:rFonts w:hint="default" w:ascii="Times New Roman" w:hAnsi="Times New Roman" w:cs="Times New Roman"/>
          <w:b/>
          <w:bCs/>
          <w:color w:val="000000"/>
          <w:w w:val="100"/>
          <w:kern w:val="28"/>
          <w:sz w:val="24"/>
          <w:szCs w:val="24"/>
          <w:lang w:val="it-IT" w:eastAsia="zh-CN" w:bidi="ar"/>
          <w14:ligatures w14:val="standardContextual"/>
        </w:rPr>
        <w:t>questione ambientale e</w:t>
      </w:r>
      <w:r>
        <w:rPr>
          <w:rFonts w:hint="default" w:ascii="Times New Roman" w:hAnsi="Times New Roman" w:cs="Times New Roman"/>
          <w:color w:val="000000"/>
          <w:w w:val="100"/>
          <w:kern w:val="28"/>
          <w:sz w:val="24"/>
          <w:szCs w:val="24"/>
          <w:lang w:val="it-IT" w:eastAsia="zh-CN" w:bidi="ar"/>
          <w14:ligatures w14:val="standardContextual"/>
        </w:rPr>
        <w:t xml:space="preserve"> dello </w:t>
      </w:r>
      <w:r>
        <w:rPr>
          <w:rFonts w:hint="default" w:ascii="Times New Roman" w:hAnsi="Times New Roman" w:cs="Times New Roman"/>
          <w:b/>
          <w:bCs/>
          <w:color w:val="000000"/>
          <w:w w:val="100"/>
          <w:kern w:val="28"/>
          <w:sz w:val="24"/>
          <w:szCs w:val="24"/>
          <w:lang w:val="it-IT" w:eastAsia="zh-CN" w:bidi="ar"/>
          <w14:ligatures w14:val="standardContextual"/>
        </w:rPr>
        <w:t>sviluppo sostenibile.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lang w:val="it"/>
        </w:rPr>
      </w:pPr>
      <w:r>
        <w:rPr>
          <w:rFonts w:hint="default" w:ascii="Times New Roman" w:hAnsi="Times New Roman" w:cs="Times New Roman" w:eastAsiaTheme="minorHAnsi"/>
          <w:color w:val="000000"/>
          <w:w w:val="100"/>
          <w:kern w:val="28"/>
          <w:sz w:val="24"/>
          <w:szCs w:val="24"/>
          <w:lang w:val="it" w:eastAsia="zh-CN" w:bidi="ar"/>
          <w14:ligatures w14:val="standardContextual"/>
        </w:rPr>
        <w:t>Insomma un insieme ed un intreccio di problemi ed argomenti che hanno ricadute dirette sui nostri Comuni</w:t>
      </w:r>
      <w:r>
        <w:rPr>
          <w:rFonts w:hint="default" w:ascii="Times New Roman" w:hAnsi="Times New Roman" w:cs="Times New Roman"/>
          <w:color w:val="000000"/>
          <w:w w:val="100"/>
          <w:kern w:val="28"/>
          <w:sz w:val="24"/>
          <w:szCs w:val="24"/>
          <w:lang w:val="it-IT" w:eastAsia="zh-CN" w:bidi="ar"/>
          <w14:ligatures w14:val="standardContextual"/>
        </w:rPr>
        <w:t xml:space="preserve"> </w:t>
      </w:r>
      <w:r>
        <w:rPr>
          <w:rFonts w:hint="default" w:ascii="Times New Roman" w:hAnsi="Times New Roman" w:cs="Times New Roman" w:eastAsiaTheme="minorHAnsi"/>
          <w:color w:val="000000"/>
          <w:w w:val="100"/>
          <w:kern w:val="28"/>
          <w:sz w:val="24"/>
          <w:szCs w:val="24"/>
          <w:lang w:val="it" w:eastAsia="zh-CN" w:bidi="ar"/>
          <w14:ligatures w14:val="standardContextual"/>
        </w:rPr>
        <w:t>—</w:t>
      </w:r>
      <w:r>
        <w:rPr>
          <w:rFonts w:hint="default" w:ascii="Times New Roman" w:hAnsi="Times New Roman" w:cs="Times New Roman"/>
          <w:color w:val="000000"/>
          <w:w w:val="100"/>
          <w:kern w:val="28"/>
          <w:sz w:val="24"/>
          <w:szCs w:val="24"/>
          <w:lang w:val="it-IT" w:eastAsia="zh-CN" w:bidi="ar"/>
          <w14:ligatures w14:val="standardContextual"/>
        </w:rPr>
        <w:t xml:space="preserve"> </w:t>
      </w:r>
      <w:r>
        <w:rPr>
          <w:rFonts w:hint="default" w:ascii="Times New Roman" w:hAnsi="Times New Roman" w:cs="Times New Roman" w:eastAsiaTheme="minorHAnsi"/>
          <w:color w:val="000000"/>
          <w:w w:val="100"/>
          <w:kern w:val="28"/>
          <w:sz w:val="24"/>
          <w:szCs w:val="24"/>
          <w:lang w:val="it" w:eastAsia="zh-CN" w:bidi="ar"/>
          <w14:ligatures w14:val="standardContextual"/>
        </w:rPr>
        <w:t>vedi accoglienza ed integrazione dei migranti</w:t>
      </w:r>
      <w:r>
        <w:rPr>
          <w:rFonts w:hint="default" w:ascii="Times New Roman" w:hAnsi="Times New Roman" w:cs="Times New Roman"/>
          <w:color w:val="000000"/>
          <w:w w:val="100"/>
          <w:kern w:val="28"/>
          <w:sz w:val="24"/>
          <w:szCs w:val="24"/>
          <w:lang w:val="it-IT" w:eastAsia="zh-CN" w:bidi="ar"/>
          <w14:ligatures w14:val="standardContextual"/>
        </w:rPr>
        <w:t xml:space="preserve"> </w:t>
      </w:r>
      <w:r>
        <w:rPr>
          <w:rFonts w:hint="default" w:ascii="Times New Roman" w:hAnsi="Times New Roman" w:cs="Times New Roman" w:eastAsiaTheme="minorHAnsi"/>
          <w:color w:val="000000"/>
          <w:w w:val="100"/>
          <w:kern w:val="28"/>
          <w:sz w:val="24"/>
          <w:szCs w:val="24"/>
          <w:lang w:val="it" w:eastAsia="zh-CN" w:bidi="ar"/>
          <w14:ligatures w14:val="standardContextual"/>
        </w:rPr>
        <w:t>— che implicano una riflessione su ciò che si può fare, le soluzioni possibili e realizzabili, le prospettive. In definitiva problemi per i quali ci può essere una soluzione</w:t>
      </w:r>
      <w:r>
        <w:rPr>
          <w:rFonts w:hint="default" w:ascii="Times New Roman" w:hAnsi="Times New Roman" w:cs="Times New Roman"/>
          <w:color w:val="000000"/>
          <w:w w:val="100"/>
          <w:kern w:val="28"/>
          <w:sz w:val="24"/>
          <w:szCs w:val="24"/>
          <w:lang w:val="it-IT" w:eastAsia="zh-CN" w:bidi="ar"/>
          <w14:ligatures w14:val="standardContextual"/>
        </w:rPr>
        <w:t xml:space="preserve"> che sia utile ai nostri soci.</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eastAsiaTheme="minorHAnsi"/>
          <w:color w:val="000000"/>
          <w:w w:val="100"/>
          <w:kern w:val="28"/>
          <w:sz w:val="24"/>
          <w:szCs w:val="24"/>
          <w:lang w:val="it" w:eastAsia="zh-CN" w:bidi="ar"/>
          <w14:ligatures w14:val="standardContextual"/>
        </w:rPr>
      </w:pPr>
      <w:r>
        <w:rPr>
          <w:rFonts w:hint="default" w:ascii="Times New Roman" w:hAnsi="Times New Roman" w:cs="Times New Roman" w:eastAsiaTheme="minorHAnsi"/>
          <w:color w:val="000000"/>
          <w:w w:val="100"/>
          <w:kern w:val="28"/>
          <w:sz w:val="24"/>
          <w:szCs w:val="24"/>
          <w:lang w:val="it" w:eastAsia="zh-CN" w:bidi="ar"/>
          <w14:ligatures w14:val="standardContextual"/>
        </w:rPr>
        <w:t>Con un solo ed unico obiettivo: concludere che</w:t>
      </w:r>
      <w:r>
        <w:rPr>
          <w:rFonts w:hint="default" w:ascii="Times New Roman" w:hAnsi="Times New Roman" w:cs="Times New Roman"/>
          <w:color w:val="000000"/>
          <w:w w:val="100"/>
          <w:kern w:val="28"/>
          <w:sz w:val="24"/>
          <w:szCs w:val="24"/>
          <w:lang w:val="it-IT" w:eastAsia="zh-CN" w:bidi="ar"/>
          <w14:ligatures w14:val="standardContextual"/>
        </w:rPr>
        <w:t>:</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 </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120" w:afterAutospacing="0" w:line="240" w:lineRule="auto"/>
        <w:ind w:left="420" w:leftChars="0" w:right="0" w:hanging="420" w:firstLineChars="0"/>
        <w:jc w:val="both"/>
        <w:textAlignment w:val="auto"/>
        <w:rPr>
          <w:rFonts w:hint="default" w:ascii="Times New Roman" w:hAnsi="Times New Roman" w:cs="Times New Roman" w:eastAsiaTheme="minorHAnsi"/>
          <w:color w:val="000000"/>
          <w:w w:val="100"/>
          <w:kern w:val="28"/>
          <w:sz w:val="24"/>
          <w:szCs w:val="24"/>
          <w:lang w:val="it" w:eastAsia="zh-CN" w:bidi="ar"/>
          <w14:ligatures w14:val="standardContextual"/>
        </w:rPr>
      </w:pPr>
      <w:r>
        <w:rPr>
          <w:rFonts w:hint="default" w:ascii="Times New Roman" w:hAnsi="Times New Roman" w:cs="Times New Roman" w:eastAsiaTheme="minorHAnsi"/>
          <w:b/>
          <w:bCs/>
          <w:i/>
          <w:iCs/>
          <w:color w:val="000000"/>
          <w:w w:val="100"/>
          <w:kern w:val="28"/>
          <w:sz w:val="24"/>
          <w:szCs w:val="24"/>
          <w:lang w:val="it" w:eastAsia="zh-CN" w:bidi="ar"/>
          <w14:ligatures w14:val="standardContextual"/>
        </w:rPr>
        <w:t>nulla oggi è possibile senza l’Unione europea</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 </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120" w:afterAutospacing="0" w:line="240" w:lineRule="auto"/>
        <w:ind w:left="420" w:leftChars="0" w:right="0" w:hanging="420" w:firstLineChars="0"/>
        <w:jc w:val="both"/>
        <w:textAlignment w:val="auto"/>
        <w:rPr>
          <w:rFonts w:hint="default" w:ascii="Times New Roman" w:hAnsi="Times New Roman" w:cs="Times New Roman" w:eastAsiaTheme="minorHAnsi"/>
          <w:b/>
          <w:bCs/>
          <w:i/>
          <w:iCs/>
          <w:color w:val="000000"/>
          <w:w w:val="100"/>
          <w:kern w:val="28"/>
          <w:sz w:val="24"/>
          <w:szCs w:val="24"/>
          <w:lang w:val="it" w:eastAsia="zh-CN" w:bidi="ar"/>
          <w14:ligatures w14:val="standardContextual"/>
        </w:rPr>
      </w:pPr>
      <w:r>
        <w:rPr>
          <w:rFonts w:hint="default" w:ascii="Times New Roman" w:hAnsi="Times New Roman" w:cs="Times New Roman" w:eastAsiaTheme="minorHAnsi"/>
          <w:b/>
          <w:bCs/>
          <w:i/>
          <w:iCs/>
          <w:color w:val="000000"/>
          <w:w w:val="100"/>
          <w:kern w:val="28"/>
          <w:sz w:val="24"/>
          <w:szCs w:val="24"/>
          <w:lang w:val="it" w:eastAsia="zh-CN" w:bidi="ar"/>
          <w14:ligatures w14:val="standardContextual"/>
        </w:rPr>
        <w:t xml:space="preserve">la stessa è ancora monca sul piano istituzionale; </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120" w:afterAutospacing="0" w:line="240" w:lineRule="auto"/>
        <w:ind w:left="420" w:leftChars="0" w:right="0" w:hanging="420" w:firstLineChars="0"/>
        <w:jc w:val="both"/>
        <w:textAlignment w:val="auto"/>
        <w:rPr>
          <w:rFonts w:hint="default" w:ascii="Times New Roman" w:hAnsi="Times New Roman" w:cs="Times New Roman"/>
          <w:b/>
          <w:bCs/>
          <w:i/>
          <w:iCs/>
          <w:sz w:val="24"/>
          <w:szCs w:val="24"/>
          <w:lang w:val="it"/>
        </w:rPr>
      </w:pPr>
      <w:r>
        <w:rPr>
          <w:rFonts w:hint="default" w:ascii="Times New Roman" w:hAnsi="Times New Roman" w:cs="Times New Roman" w:eastAsiaTheme="minorHAnsi"/>
          <w:b/>
          <w:bCs/>
          <w:i/>
          <w:iCs/>
          <w:color w:val="000000"/>
          <w:w w:val="100"/>
          <w:kern w:val="28"/>
          <w:sz w:val="24"/>
          <w:szCs w:val="24"/>
          <w:lang w:val="it" w:eastAsia="zh-CN" w:bidi="ar"/>
          <w14:ligatures w14:val="standardContextual"/>
        </w:rPr>
        <w:t xml:space="preserve">è necessario dotarla di sovranità in campi finora appannaggio esclusivo degli stati nazionali (vedi difesa, </w:t>
      </w:r>
      <w:r>
        <w:rPr>
          <w:rFonts w:hint="default" w:ascii="Times New Roman" w:hAnsi="Times New Roman" w:cs="Times New Roman"/>
          <w:b/>
          <w:bCs/>
          <w:i/>
          <w:iCs/>
          <w:color w:val="000000"/>
          <w:w w:val="100"/>
          <w:kern w:val="28"/>
          <w:sz w:val="24"/>
          <w:szCs w:val="24"/>
          <w:lang w:val="it-IT" w:eastAsia="zh-CN" w:bidi="ar"/>
          <w14:ligatures w14:val="standardContextual"/>
        </w:rPr>
        <w:t>sicurezza,sanità</w:t>
      </w:r>
      <w:r>
        <w:rPr>
          <w:rFonts w:hint="default" w:ascii="Times New Roman" w:hAnsi="Times New Roman" w:cs="Times New Roman" w:eastAsiaTheme="minorHAnsi"/>
          <w:b/>
          <w:bCs/>
          <w:i/>
          <w:iCs/>
          <w:color w:val="000000"/>
          <w:w w:val="100"/>
          <w:kern w:val="28"/>
          <w:sz w:val="24"/>
          <w:szCs w:val="24"/>
          <w:lang w:val="it" w:eastAsia="zh-CN" w:bidi="ar"/>
          <w14:ligatures w14:val="standardContextual"/>
        </w:rPr>
        <w:t xml:space="preserve">) ecc.…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b/>
          <w:bCs/>
          <w:sz w:val="24"/>
          <w:szCs w:val="24"/>
        </w:rPr>
      </w:pP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La conclusione, almeno per noi, era ed è un ulteriore rafforzamento dell’Unione (notiamo che sono in ritirata quanti negli scorsi anni, specie prima della pandemia e della guerra in Ucraina, parlavano di NO EURO, meno Europa più Italia, FUORI dall’UE, ecc.…), un rafforzamento sia istituzionale sia di competenze che porti nel riconoscimento delle diversità nazionali a quelli che noi definiamo </w:t>
      </w:r>
      <w:r>
        <w:rPr>
          <w:rFonts w:hint="default" w:ascii="Times New Roman" w:hAnsi="Times New Roman" w:cs="Times New Roman" w:eastAsiaTheme="minorHAnsi"/>
          <w:b/>
          <w:bCs/>
          <w:color w:val="000000"/>
          <w:w w:val="100"/>
          <w:kern w:val="28"/>
          <w:sz w:val="24"/>
          <w:szCs w:val="24"/>
          <w:lang w:val="it" w:eastAsia="zh-CN" w:bidi="ar"/>
          <w14:ligatures w14:val="standardContextual"/>
        </w:rPr>
        <w:t>GLI STATI UNITI d’EUROPA.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lang w:val="it"/>
        </w:rPr>
      </w:pPr>
      <w:r>
        <w:rPr>
          <w:rFonts w:hint="default" w:ascii="Times New Roman" w:hAnsi="Times New Roman" w:cs="Times New Roman"/>
          <w:color w:val="000000"/>
          <w:w w:val="100"/>
          <w:kern w:val="28"/>
          <w:sz w:val="24"/>
          <w:szCs w:val="24"/>
          <w:lang w:val="it-IT" w:eastAsia="zh-CN" w:bidi="ar"/>
          <w14:ligatures w14:val="standardContextual"/>
        </w:rPr>
        <w:t>Invece</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 </w:t>
      </w:r>
      <w:r>
        <w:rPr>
          <w:rFonts w:hint="default" w:ascii="Times New Roman" w:hAnsi="Times New Roman" w:cs="Times New Roman"/>
          <w:color w:val="000000"/>
          <w:w w:val="100"/>
          <w:kern w:val="28"/>
          <w:sz w:val="24"/>
          <w:szCs w:val="24"/>
          <w:lang w:val="it-IT" w:eastAsia="zh-CN" w:bidi="ar"/>
          <w14:ligatures w14:val="standardContextual"/>
        </w:rPr>
        <w:t xml:space="preserve">gli </w:t>
      </w:r>
      <w:r>
        <w:rPr>
          <w:rFonts w:hint="default" w:ascii="Times New Roman" w:hAnsi="Times New Roman" w:cs="Times New Roman" w:eastAsiaTheme="minorHAnsi"/>
          <w:color w:val="000000"/>
          <w:w w:val="100"/>
          <w:kern w:val="28"/>
          <w:sz w:val="24"/>
          <w:szCs w:val="24"/>
          <w:lang w:val="it" w:eastAsia="zh-CN" w:bidi="ar"/>
          <w14:ligatures w14:val="standardContextual"/>
        </w:rPr>
        <w:t>ultimi tre anni</w:t>
      </w:r>
      <w:r>
        <w:rPr>
          <w:rFonts w:hint="default" w:ascii="Times New Roman" w:hAnsi="Times New Roman" w:cs="Times New Roman"/>
          <w:color w:val="000000"/>
          <w:w w:val="100"/>
          <w:kern w:val="28"/>
          <w:sz w:val="24"/>
          <w:szCs w:val="24"/>
          <w:lang w:val="it-IT" w:eastAsia="zh-CN" w:bidi="ar"/>
          <w14:ligatures w14:val="standardContextual"/>
        </w:rPr>
        <w:t xml:space="preserve"> sono stati</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 tribolati ed infruttuosi per l’Aiccre per l’atteggiamento impolitico di chi l</w:t>
      </w:r>
      <w:r>
        <w:rPr>
          <w:rFonts w:hint="default" w:ascii="Times New Roman" w:hAnsi="Times New Roman" w:cs="Times New Roman"/>
          <w:color w:val="000000"/>
          <w:w w:val="100"/>
          <w:kern w:val="28"/>
          <w:sz w:val="24"/>
          <w:szCs w:val="24"/>
          <w:lang w:val="it-IT" w:eastAsia="zh-CN" w:bidi="ar"/>
          <w14:ligatures w14:val="standardContextual"/>
        </w:rPr>
        <w:t>’</w:t>
      </w:r>
      <w:r>
        <w:rPr>
          <w:rFonts w:hint="default" w:ascii="Times New Roman" w:hAnsi="Times New Roman" w:cs="Times New Roman" w:eastAsiaTheme="minorHAnsi"/>
          <w:color w:val="000000"/>
          <w:w w:val="100"/>
          <w:kern w:val="28"/>
          <w:sz w:val="24"/>
          <w:szCs w:val="24"/>
          <w:lang w:val="it" w:eastAsia="zh-CN" w:bidi="ar"/>
          <w14:ligatures w14:val="standardContextual"/>
        </w:rPr>
        <w:t>aveva fin lì diretta, teso non a salvaguardare e migliorare l’Associazione ma a privilegiare interessi politici di natura più personale e privatistica a spese del metodo federalista e nel tentativo di liberarsi delle federazioni regionali.</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b/>
          <w:bCs/>
          <w:i/>
          <w:iCs/>
          <w:sz w:val="24"/>
          <w:szCs w:val="24"/>
          <w:lang w:val="it-IT"/>
        </w:rPr>
      </w:pPr>
      <w:r>
        <w:rPr>
          <w:rFonts w:hint="default" w:ascii="Times New Roman" w:hAnsi="Times New Roman" w:cs="Times New Roman"/>
          <w:color w:val="000000"/>
          <w:w w:val="100"/>
          <w:kern w:val="28"/>
          <w:sz w:val="24"/>
          <w:szCs w:val="24"/>
          <w:lang w:val="it-IT" w:eastAsia="zh-CN" w:bidi="ar"/>
          <w14:ligatures w14:val="standardContextual"/>
        </w:rPr>
        <w:t>Q</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uindi </w:t>
      </w:r>
      <w:r>
        <w:rPr>
          <w:rFonts w:hint="default" w:ascii="Times New Roman" w:hAnsi="Times New Roman" w:cs="Times New Roman"/>
          <w:b/>
          <w:bCs/>
          <w:i/>
          <w:iCs/>
          <w:color w:val="000000"/>
          <w:w w:val="100"/>
          <w:kern w:val="28"/>
          <w:sz w:val="24"/>
          <w:szCs w:val="24"/>
          <w:lang w:val="it-IT" w:eastAsia="zh-CN" w:bidi="ar"/>
          <w14:ligatures w14:val="standardContextual"/>
        </w:rPr>
        <w:t xml:space="preserve">è tempo di </w:t>
      </w:r>
      <w:r>
        <w:rPr>
          <w:rFonts w:hint="default" w:ascii="Times New Roman" w:hAnsi="Times New Roman" w:cs="Times New Roman" w:eastAsiaTheme="minorHAnsi"/>
          <w:b/>
          <w:bCs/>
          <w:i/>
          <w:iCs/>
          <w:color w:val="000000"/>
          <w:w w:val="100"/>
          <w:kern w:val="28"/>
          <w:sz w:val="24"/>
          <w:szCs w:val="24"/>
          <w:lang w:val="it" w:eastAsia="zh-CN" w:bidi="ar"/>
          <w14:ligatures w14:val="standardContextual"/>
        </w:rPr>
        <w:t>RICOMINCIARE</w:t>
      </w:r>
      <w:r>
        <w:rPr>
          <w:rFonts w:hint="default" w:ascii="Times New Roman" w:hAnsi="Times New Roman" w:cs="Times New Roman"/>
          <w:b/>
          <w:bCs/>
          <w:i/>
          <w:iCs/>
          <w:color w:val="000000"/>
          <w:w w:val="100"/>
          <w:kern w:val="28"/>
          <w:sz w:val="24"/>
          <w:szCs w:val="24"/>
          <w:lang w:val="it-IT" w:eastAsia="zh-CN" w:bidi="ar"/>
          <w14:ligatures w14:val="standardContextual"/>
        </w:rPr>
        <w:t>, RIPRENDERE, RILANCIARE.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lang w:val="it"/>
        </w:rPr>
      </w:pPr>
      <w:r>
        <w:rPr>
          <w:rFonts w:hint="default" w:ascii="Times New Roman" w:hAnsi="Times New Roman" w:cs="Times New Roman" w:eastAsiaTheme="minorHAnsi"/>
          <w:color w:val="000000"/>
          <w:w w:val="100"/>
          <w:kern w:val="28"/>
          <w:sz w:val="24"/>
          <w:szCs w:val="24"/>
          <w:lang w:val="it" w:eastAsia="zh-CN" w:bidi="ar"/>
          <w14:ligatures w14:val="standardContextual"/>
        </w:rPr>
        <w:t>Non partiamo comunque da zero. L</w:t>
      </w:r>
      <w:r>
        <w:rPr>
          <w:rFonts w:hint="default" w:ascii="Times New Roman" w:hAnsi="Times New Roman" w:cs="Times New Roman"/>
          <w:color w:val="000000"/>
          <w:w w:val="100"/>
          <w:kern w:val="28"/>
          <w:sz w:val="24"/>
          <w:szCs w:val="24"/>
          <w:lang w:val="it-IT" w:eastAsia="zh-CN" w:bidi="ar"/>
          <w14:ligatures w14:val="standardContextual"/>
        </w:rPr>
        <w:t>’</w:t>
      </w:r>
      <w:r>
        <w:rPr>
          <w:rFonts w:hint="default" w:ascii="Times New Roman" w:hAnsi="Times New Roman" w:cs="Times New Roman" w:eastAsiaTheme="minorHAnsi"/>
          <w:color w:val="000000"/>
          <w:w w:val="100"/>
          <w:kern w:val="28"/>
          <w:sz w:val="24"/>
          <w:szCs w:val="24"/>
          <w:lang w:val="it" w:eastAsia="zh-CN" w:bidi="ar"/>
          <w14:ligatures w14:val="standardContextual"/>
        </w:rPr>
        <w:t>Aiccre ha una storia, una tradizione, impegni a livello nazionale ed europeo, inserita in Organismi comunitari che ne fanno</w:t>
      </w:r>
      <w:r>
        <w:rPr>
          <w:rFonts w:hint="default" w:ascii="Times New Roman" w:hAnsi="Times New Roman" w:cs="Times New Roman"/>
          <w:color w:val="000000"/>
          <w:w w:val="100"/>
          <w:kern w:val="28"/>
          <w:sz w:val="24"/>
          <w:szCs w:val="24"/>
          <w:lang w:val="it-IT" w:eastAsia="zh-CN" w:bidi="ar"/>
          <w14:ligatures w14:val="standardContextual"/>
        </w:rPr>
        <w:t>, tramite il CCRE-CERM,</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 l’organizzazione più rappresentativa dei poteri locali e regionali nel Continente.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lang w:val="it"/>
        </w:rPr>
      </w:pPr>
      <w:r>
        <w:rPr>
          <w:rFonts w:hint="default" w:ascii="Times New Roman" w:hAnsi="Times New Roman" w:cs="Times New Roman" w:eastAsiaTheme="minorHAnsi"/>
          <w:color w:val="000000"/>
          <w:w w:val="100"/>
          <w:kern w:val="28"/>
          <w:sz w:val="24"/>
          <w:szCs w:val="24"/>
          <w:lang w:val="it" w:eastAsia="zh-CN" w:bidi="ar"/>
          <w14:ligatures w14:val="standardContextual"/>
        </w:rPr>
        <w:t>Insomma le fonda</w:t>
      </w:r>
      <w:r>
        <w:rPr>
          <w:rFonts w:hint="default" w:ascii="Times New Roman" w:hAnsi="Times New Roman" w:cs="Times New Roman"/>
          <w:color w:val="000000"/>
          <w:w w:val="100"/>
          <w:kern w:val="28"/>
          <w:sz w:val="24"/>
          <w:szCs w:val="24"/>
          <w:lang w:val="it-IT" w:eastAsia="zh-CN" w:bidi="ar"/>
          <w14:ligatures w14:val="standardContextual"/>
        </w:rPr>
        <w:t>menta</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 ci sono, abbiamo ancora una certa rappresentatività dei Comuni e delle regioni italiane, abbiamo poi un nucleo di qualche decina di amministratori ex ed in carica, animati da passione e da convincimenti profondi per  </w:t>
      </w:r>
      <w:r>
        <w:rPr>
          <w:rFonts w:hint="default" w:ascii="Times New Roman" w:hAnsi="Times New Roman" w:cs="Times New Roman"/>
          <w:color w:val="000000"/>
          <w:w w:val="100"/>
          <w:kern w:val="28"/>
          <w:sz w:val="24"/>
          <w:szCs w:val="24"/>
          <w:lang w:val="it-IT" w:eastAsia="zh-CN" w:bidi="ar"/>
          <w14:ligatures w14:val="standardContextual"/>
        </w:rPr>
        <w:t xml:space="preserve">poter </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giungere alla costituzione degli STATI UNITI D’EUROPA. </w:t>
      </w:r>
    </w:p>
    <w:p>
      <w:pPr>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lang w:val="it"/>
        </w:rPr>
      </w:pPr>
      <w:r>
        <w:rPr>
          <w:rFonts w:hint="default" w:ascii="Times New Roman" w:hAnsi="Times New Roman" w:cs="Times New Roman" w:eastAsiaTheme="minorHAnsi"/>
          <w:color w:val="000000"/>
          <w:w w:val="100"/>
          <w:kern w:val="28"/>
          <w:sz w:val="24"/>
          <w:szCs w:val="24"/>
          <w:lang w:val="it" w:eastAsia="zh-CN" w:bidi="ar"/>
          <w14:ligatures w14:val="standardContextual"/>
        </w:rPr>
        <w:t>Quello che oggi è necessario rimarcare è che l’Aiccre si è reincamminata poiché si è ripreso il metodo del confronto e della discussione collegiale ed il coinvolgimento delle federazioni regionali. Metodo che occorre incrementare e affinare scegliendo le energie più disponibili – non ci permettiamo di dire “le migliori” – ma coloro che per avere più disponibilità e più “passione” possano dedicare una parte del loro tempo all</w:t>
      </w:r>
      <w:r>
        <w:rPr>
          <w:rFonts w:hint="default" w:ascii="Times New Roman" w:hAnsi="Times New Roman" w:cs="Times New Roman"/>
          <w:color w:val="000000"/>
          <w:w w:val="100"/>
          <w:kern w:val="28"/>
          <w:sz w:val="24"/>
          <w:szCs w:val="24"/>
          <w:lang w:val="it-IT" w:eastAsia="zh-CN" w:bidi="ar"/>
          <w14:ligatures w14:val="standardContextual"/>
        </w:rPr>
        <w:t>’</w:t>
      </w:r>
      <w:r>
        <w:rPr>
          <w:rFonts w:hint="default" w:ascii="Times New Roman" w:hAnsi="Times New Roman" w:cs="Times New Roman" w:eastAsiaTheme="minorHAnsi"/>
          <w:color w:val="000000"/>
          <w:w w:val="100"/>
          <w:kern w:val="28"/>
          <w:sz w:val="24"/>
          <w:szCs w:val="24"/>
          <w:lang w:val="it" w:eastAsia="zh-CN" w:bidi="ar"/>
          <w14:ligatures w14:val="standardContextual"/>
        </w:rPr>
        <w:t>associazione.</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120" w:afterAutospacing="0" w:line="240" w:lineRule="auto"/>
        <w:ind w:left="420" w:leftChars="0" w:right="0" w:hanging="420" w:firstLineChars="0"/>
        <w:jc w:val="both"/>
        <w:textAlignment w:val="auto"/>
        <w:rPr>
          <w:rFonts w:hint="default" w:ascii="Times New Roman" w:hAnsi="Times New Roman" w:cs="Times New Roman"/>
          <w:color w:val="000000"/>
          <w:sz w:val="24"/>
          <w:szCs w:val="24"/>
          <w:lang w:val="it"/>
        </w:rPr>
      </w:pPr>
      <w:r>
        <w:rPr>
          <w:rFonts w:hint="default" w:ascii="Times New Roman" w:hAnsi="Times New Roman" w:cs="Times New Roman" w:eastAsiaTheme="minorHAnsi"/>
          <w:color w:val="000000"/>
          <w:w w:val="100"/>
          <w:kern w:val="28"/>
          <w:sz w:val="24"/>
          <w:szCs w:val="24"/>
          <w:lang w:val="it" w:eastAsia="zh-CN" w:bidi="ar"/>
          <w14:ligatures w14:val="standardContextual"/>
        </w:rPr>
        <w:t>l’Aiccre è da sempre un’associazione federalista ed autonomista che mal concilia l’accentramento</w:t>
      </w:r>
      <w:r>
        <w:rPr>
          <w:rFonts w:hint="default" w:ascii="Times New Roman" w:hAnsi="Times New Roman" w:cs="Times New Roman"/>
          <w:color w:val="000000"/>
          <w:w w:val="100"/>
          <w:kern w:val="28"/>
          <w:sz w:val="24"/>
          <w:szCs w:val="24"/>
          <w:lang w:val="it-IT" w:eastAsia="zh-CN" w:bidi="ar"/>
          <w14:ligatures w14:val="standardContextual"/>
        </w:rPr>
        <w:t xml:space="preserve"> </w:t>
      </w:r>
      <w:r>
        <w:rPr>
          <w:rFonts w:hint="default" w:ascii="Times New Roman" w:hAnsi="Times New Roman" w:cs="Times New Roman" w:eastAsiaTheme="minorHAnsi"/>
          <w:color w:val="000000"/>
          <w:w w:val="100"/>
          <w:kern w:val="28"/>
          <w:sz w:val="24"/>
          <w:szCs w:val="24"/>
          <w:lang w:val="it" w:eastAsia="zh-CN" w:bidi="ar"/>
          <w14:ligatures w14:val="standardContextual"/>
        </w:rPr>
        <w:t>di funzioni e/o compiti nelle mani di una sola persona. La storia del fondatore</w:t>
      </w:r>
      <w:r>
        <w:rPr>
          <w:rFonts w:hint="default" w:ascii="Times New Roman" w:hAnsi="Times New Roman" w:cs="Times New Roman"/>
          <w:color w:val="000000"/>
          <w:w w:val="100"/>
          <w:kern w:val="28"/>
          <w:sz w:val="24"/>
          <w:szCs w:val="24"/>
          <w:lang w:val="it-IT" w:eastAsia="zh-CN" w:bidi="ar"/>
          <w14:ligatures w14:val="standardContextual"/>
        </w:rPr>
        <w:t xml:space="preserve"> </w:t>
      </w:r>
      <w:r>
        <w:rPr>
          <w:rFonts w:hint="default" w:ascii="Times New Roman" w:hAnsi="Times New Roman" w:cs="Times New Roman" w:eastAsiaTheme="minorHAnsi"/>
          <w:color w:val="000000"/>
          <w:w w:val="100"/>
          <w:kern w:val="28"/>
          <w:sz w:val="24"/>
          <w:szCs w:val="24"/>
          <w:lang w:val="it" w:eastAsia="zh-CN" w:bidi="ar"/>
          <w14:ligatures w14:val="standardContextual"/>
        </w:rPr>
        <w:t>dimostra questa nostra tesi;</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120" w:afterAutospacing="0" w:line="240" w:lineRule="auto"/>
        <w:ind w:left="420" w:leftChars="0" w:right="0" w:hanging="420" w:firstLineChars="0"/>
        <w:jc w:val="both"/>
        <w:textAlignment w:val="auto"/>
        <w:rPr>
          <w:rFonts w:hint="default" w:ascii="Times New Roman" w:hAnsi="Times New Roman" w:cs="Times New Roman"/>
          <w:color w:val="000000"/>
          <w:sz w:val="24"/>
          <w:szCs w:val="24"/>
          <w:lang w:val="it"/>
        </w:rPr>
      </w:pPr>
      <w:r>
        <w:rPr>
          <w:rFonts w:hint="default" w:ascii="Times New Roman" w:hAnsi="Times New Roman" w:cs="Times New Roman" w:eastAsiaTheme="minorHAnsi"/>
          <w:color w:val="000000"/>
          <w:w w:val="100"/>
          <w:kern w:val="28"/>
          <w:sz w:val="24"/>
          <w:szCs w:val="24"/>
          <w:lang w:val="it" w:eastAsia="zh-CN" w:bidi="ar"/>
          <w14:ligatures w14:val="standardContextual"/>
        </w:rPr>
        <w:t>non si è mai visto in Aiccre sfidare le federazioni i regionali – non i singoli ma intere federazioni – per abborracciare un congresso che seguisse un filo autoritario e centralista;</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120" w:afterAutospacing="0" w:line="240" w:lineRule="auto"/>
        <w:ind w:left="420" w:leftChars="0" w:right="0" w:hanging="420" w:firstLineChars="0"/>
        <w:jc w:val="both"/>
        <w:textAlignment w:val="auto"/>
        <w:rPr>
          <w:rFonts w:hint="default" w:ascii="Times New Roman" w:hAnsi="Times New Roman" w:cs="Times New Roman"/>
          <w:color w:val="000000"/>
          <w:sz w:val="24"/>
          <w:szCs w:val="24"/>
          <w:lang w:val="it"/>
        </w:rPr>
      </w:pPr>
      <w:r>
        <w:rPr>
          <w:rFonts w:hint="default" w:ascii="Times New Roman" w:hAnsi="Times New Roman" w:cs="Times New Roman" w:eastAsiaTheme="minorHAnsi"/>
          <w:color w:val="000000"/>
          <w:w w:val="100"/>
          <w:kern w:val="28"/>
          <w:sz w:val="24"/>
          <w:szCs w:val="24"/>
          <w:lang w:val="it" w:eastAsia="zh-CN" w:bidi="ar"/>
          <w14:ligatures w14:val="standardContextual"/>
        </w:rPr>
        <w:t>non era vero che</w:t>
      </w:r>
      <w:r>
        <w:rPr>
          <w:rFonts w:hint="default" w:ascii="Times New Roman" w:hAnsi="Times New Roman" w:cs="Times New Roman"/>
          <w:color w:val="000000"/>
          <w:w w:val="100"/>
          <w:kern w:val="28"/>
          <w:sz w:val="24"/>
          <w:szCs w:val="24"/>
          <w:lang w:val="it-IT" w:eastAsia="zh-CN" w:bidi="ar"/>
          <w14:ligatures w14:val="standardContextual"/>
        </w:rPr>
        <w:t xml:space="preserve"> la struttura nazionale </w:t>
      </w:r>
      <w:r>
        <w:rPr>
          <w:rFonts w:hint="default" w:ascii="Times New Roman" w:hAnsi="Times New Roman" w:cs="Times New Roman" w:eastAsiaTheme="minorHAnsi"/>
          <w:color w:val="000000"/>
          <w:w w:val="100"/>
          <w:kern w:val="28"/>
          <w:sz w:val="24"/>
          <w:szCs w:val="24"/>
          <w:lang w:val="it" w:eastAsia="zh-CN" w:bidi="ar"/>
          <w14:ligatures w14:val="standardContextual"/>
        </w:rPr>
        <w:t>non fosse “capace” di individuare i componenti del Consiglio nazionale. Sono occorse poche ore e buona volontà per ricomporre il quadro anche se a distanza di sei anni;</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120" w:afterAutospacing="0" w:line="240" w:lineRule="auto"/>
        <w:ind w:left="420" w:leftChars="0" w:right="0" w:hanging="420" w:firstLineChars="0"/>
        <w:jc w:val="both"/>
        <w:textAlignment w:val="auto"/>
        <w:rPr>
          <w:rFonts w:hint="default" w:ascii="Times New Roman" w:hAnsi="Times New Roman" w:cs="Times New Roman"/>
          <w:color w:val="000000"/>
          <w:sz w:val="24"/>
          <w:szCs w:val="24"/>
          <w:lang w:val="it"/>
        </w:rPr>
      </w:pP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non si era </w:t>
      </w:r>
      <w:r>
        <w:rPr>
          <w:rFonts w:hint="default" w:ascii="Times New Roman" w:hAnsi="Times New Roman" w:cs="Times New Roman"/>
          <w:color w:val="000000"/>
          <w:w w:val="100"/>
          <w:kern w:val="28"/>
          <w:sz w:val="24"/>
          <w:szCs w:val="24"/>
          <w:lang w:val="it-IT" w:eastAsia="zh-CN" w:bidi="ar"/>
          <w14:ligatures w14:val="standardContextual"/>
        </w:rPr>
        <w:t xml:space="preserve">mai </w:t>
      </w:r>
      <w:r>
        <w:rPr>
          <w:rFonts w:hint="default" w:ascii="Times New Roman" w:hAnsi="Times New Roman" w:cs="Times New Roman" w:eastAsiaTheme="minorHAnsi"/>
          <w:color w:val="000000"/>
          <w:w w:val="100"/>
          <w:kern w:val="28"/>
          <w:sz w:val="24"/>
          <w:szCs w:val="24"/>
          <w:lang w:val="it" w:eastAsia="zh-CN" w:bidi="ar"/>
          <w14:ligatures w14:val="standardContextual"/>
        </w:rPr>
        <w:t>visto che un congresso potesse essere convocato senza i “numeri” statutari, addirittura senza che il Consiglio nazionale fosse numericamente “capace” di assumere decisioni o che i soci titolari non ricevessero la convocazione;</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120" w:afterAutospacing="0" w:line="240" w:lineRule="auto"/>
        <w:ind w:left="420" w:leftChars="0" w:right="0" w:hanging="420" w:firstLineChars="0"/>
        <w:jc w:val="both"/>
        <w:textAlignment w:val="auto"/>
        <w:rPr>
          <w:rFonts w:hint="default" w:ascii="Times New Roman" w:hAnsi="Times New Roman" w:cs="Times New Roman"/>
          <w:color w:val="000000"/>
          <w:sz w:val="24"/>
          <w:szCs w:val="24"/>
          <w:lang w:val="it"/>
        </w:rPr>
      </w:pPr>
      <w:r>
        <w:rPr>
          <w:rFonts w:hint="default" w:ascii="Times New Roman" w:hAnsi="Times New Roman" w:cs="Times New Roman" w:eastAsiaTheme="minorHAnsi"/>
          <w:color w:val="000000"/>
          <w:w w:val="100"/>
          <w:kern w:val="28"/>
          <w:sz w:val="24"/>
          <w:szCs w:val="24"/>
          <w:lang w:val="it" w:eastAsia="zh-CN" w:bidi="ar"/>
          <w14:ligatures w14:val="standardContextual"/>
        </w:rPr>
        <w:t>non si era mai assistito alla farsa di uno Statuto modificato profondamente e stravolto in una sola mezz’ora d</w:t>
      </w:r>
      <w:r>
        <w:rPr>
          <w:rFonts w:hint="default" w:ascii="Times New Roman" w:hAnsi="Times New Roman" w:cs="Times New Roman"/>
          <w:color w:val="000000"/>
          <w:w w:val="100"/>
          <w:kern w:val="28"/>
          <w:sz w:val="24"/>
          <w:szCs w:val="24"/>
          <w:lang w:val="it-IT" w:eastAsia="zh-CN" w:bidi="ar"/>
          <w14:ligatures w14:val="standardContextual"/>
        </w:rPr>
        <w:t>a</w:t>
      </w:r>
      <w:r>
        <w:rPr>
          <w:rFonts w:hint="default" w:ascii="Times New Roman" w:hAnsi="Times New Roman" w:cs="Times New Roman" w:eastAsiaTheme="minorHAnsi"/>
          <w:color w:val="000000"/>
          <w:w w:val="100"/>
          <w:kern w:val="28"/>
          <w:sz w:val="24"/>
          <w:szCs w:val="24"/>
          <w:lang w:val="it" w:eastAsia="zh-CN" w:bidi="ar"/>
          <w14:ligatures w14:val="standardContextual"/>
        </w:rPr>
        <w:t>ll’apposita commissione (solo la lettura degli articoli supera la mezz’ora!). I cambiamenti statutari nella storia di Aiccre avevano coinvolto le federazioni, quindi l’intera associazione per alcuni mesi ed infine il consiglio nazionale prima ed il congresso dopo andavano a “sistemare” le nuove norme;</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120" w:afterAutospacing="0" w:line="240" w:lineRule="auto"/>
        <w:ind w:left="420" w:leftChars="0" w:right="0" w:hanging="420" w:firstLineChars="0"/>
        <w:jc w:val="both"/>
        <w:textAlignment w:val="auto"/>
        <w:rPr>
          <w:rFonts w:hint="default" w:ascii="Times New Roman" w:hAnsi="Times New Roman" w:cs="Times New Roman"/>
          <w:color w:val="000000"/>
          <w:sz w:val="24"/>
          <w:szCs w:val="24"/>
          <w:lang w:val="it"/>
        </w:rPr>
      </w:pPr>
      <w:r>
        <w:rPr>
          <w:rFonts w:hint="default" w:ascii="Times New Roman" w:hAnsi="Times New Roman" w:cs="Times New Roman" w:eastAsiaTheme="minorHAnsi"/>
          <w:color w:val="000000"/>
          <w:w w:val="100"/>
          <w:kern w:val="28"/>
          <w:sz w:val="24"/>
          <w:szCs w:val="24"/>
          <w:lang w:val="it" w:eastAsia="zh-CN" w:bidi="ar"/>
          <w14:ligatures w14:val="standardContextual"/>
        </w:rPr>
        <w:t>non si era mai assistito alla sceneggiata di “abolire”, “sopprimere”, “eliminare” qualsivoglia comitato, consulta o commissione – per quanti risultati positivi alcune di essi avessero prodotto – per non fare ombra alla segretaria generale (complice il Presidente) ed agevolare la formazione di un ristretto gruppo cui si affidavano i vari incarichi negli organismi internazionali, purché non mettessero becco nella gestione dell’associazione.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eastAsiaTheme="minorHAnsi"/>
          <w:color w:val="000000"/>
          <w:w w:val="100"/>
          <w:kern w:val="28"/>
          <w:sz w:val="24"/>
          <w:szCs w:val="24"/>
          <w:lang w:val="it" w:eastAsia="zh-CN" w:bidi="ar"/>
          <w14:ligatures w14:val="standardContextual"/>
        </w:rPr>
      </w:pPr>
      <w:r>
        <w:rPr>
          <w:rFonts w:hint="default" w:ascii="Times New Roman" w:hAnsi="Times New Roman" w:cs="Times New Roman" w:eastAsiaTheme="minorHAnsi"/>
          <w:color w:val="000000"/>
          <w:w w:val="100"/>
          <w:kern w:val="28"/>
          <w:sz w:val="24"/>
          <w:szCs w:val="24"/>
          <w:lang w:val="it" w:eastAsia="zh-CN" w:bidi="ar"/>
          <w14:ligatures w14:val="standardContextual"/>
        </w:rPr>
        <w:t>Tutto questo è durato a lungo fino a quando</w:t>
      </w:r>
      <w:r>
        <w:rPr>
          <w:rFonts w:hint="default" w:ascii="Times New Roman" w:hAnsi="Times New Roman" w:cs="Times New Roman"/>
          <w:color w:val="000000"/>
          <w:w w:val="100"/>
          <w:kern w:val="28"/>
          <w:sz w:val="24"/>
          <w:szCs w:val="24"/>
          <w:lang w:val="it-IT" w:eastAsia="zh-CN" w:bidi="ar"/>
          <w14:ligatures w14:val="standardContextual"/>
        </w:rPr>
        <w:t xml:space="preserve"> </w:t>
      </w:r>
      <w:r>
        <w:rPr>
          <w:rFonts w:hint="default" w:ascii="Times New Roman" w:hAnsi="Times New Roman" w:cs="Times New Roman" w:eastAsiaTheme="minorHAnsi"/>
          <w:color w:val="000000"/>
          <w:w w:val="100"/>
          <w:kern w:val="28"/>
          <w:sz w:val="24"/>
          <w:szCs w:val="24"/>
          <w:lang w:val="it" w:eastAsia="zh-CN" w:bidi="ar"/>
          <w14:ligatures w14:val="standardContextual"/>
        </w:rPr>
        <w:t>la consapevolezza della svilita negatività di Aiccre non ha contagiato alcune federazioni, forte di iscritti e soprattutto di iniziative politiche, oltre che di linee alternative a quelle fallimentari della dirigenza nazionale, e non si è allargata ed estesa alle altre federazioni regionali.</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eastAsiaTheme="minorHAnsi"/>
          <w:b/>
          <w:bCs/>
          <w:i/>
          <w:iCs/>
          <w:color w:val="000000"/>
          <w:w w:val="100"/>
          <w:kern w:val="28"/>
          <w:sz w:val="24"/>
          <w:szCs w:val="24"/>
          <w:lang w:val="it-IT" w:eastAsia="zh-CN" w:bidi="ar"/>
          <w14:ligatures w14:val="standardContextual"/>
        </w:rPr>
      </w:pPr>
      <w:r>
        <w:rPr>
          <w:rFonts w:hint="default" w:ascii="Times New Roman" w:hAnsi="Times New Roman" w:cs="Times New Roman"/>
          <w:b/>
          <w:bCs/>
          <w:i/>
          <w:iCs/>
          <w:color w:val="000000"/>
          <w:w w:val="100"/>
          <w:kern w:val="28"/>
          <w:sz w:val="24"/>
          <w:szCs w:val="24"/>
          <w:lang w:val="it-IT" w:eastAsia="zh-CN" w:bidi="ar"/>
          <w14:ligatures w14:val="standardContextual"/>
        </w:rPr>
        <w:t>QUESTO ERRORE E’ IL PUNTO DI PARTENZA PER LA RIPRESA.</w:t>
      </w:r>
    </w:p>
    <w:p>
      <w:pPr>
        <w:pStyle w:val="4"/>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Non è in crisi il concetto di Europa, ma è in grave difficoltà  questa Unione nata e sviluppatasi secondo i principi funzionalisti, che nel corso degli anni hanno prodotto un grave deficit democratico. Occorre operare un salto istituzionale. L’Unione europea non può essere una somma di Stati nazionali:  deve dotarsi di un obiettivo politico comune ed ambizioso e di un percorso preciso, condiviso e trasparente. Non è più tempo di “se” e di “ma”: dobbiamo tutti insieme remare nella stessa direzione: l’Europa federale. Occorre ripartire dalla centralità strategica, culturale e politica che assumono gli enti territoriali, i più prossimi ai cittadini, nel processo di integrazione europea e nello sviluppo e garanzia della democrazia diretta, come indicato  dai padri fondatori dell’AICCRE.   Occorre ripartire immediatamente dai concetti del “Manifesto di Ventotene”, che soprattutto oggi assumono un carattere di straordinaria attualità. L’UE deve immediatamente dare un segnale forte: l’Unione europea deve risolvere innanzitutto i problemi della disoccupazione e della povertà. Deve inoltre cambiare passo sulla questione migranti. Le proposte della Commissione sulla questione sono rimaste solo sulla carta. Non si può affrontare il problema seguendo una logica emergenziale, ma occorre un piano ambizioso e di lungo termine che coinvolga maggiormente gli enti locali e regionali ed i cittadini. Solo così metteremo la sordina alle voci che, facendo leva sulla paura, alimentano nazionalismi, egoismi, muri e fili spinati. L'Europa unita è una forza di per se stessa ma anche per i Paesi terzi: dobbiamo promuovere, insieme all’accoglienza, scambi e cooperazione. Solo così si eviterà l’Europa dei muri e si svilupperà quella dell’inclusione. Inoltre,  le istituzioni europee comunichino meglio ai cittadini: abbiamo la percezione, come Associazione di enti locali,  che essa non venga percepita dalle nostre comunità come un valore aggiunto, ma come un entità che consegna regole e burocrazia.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L’AICCRE ribadisce il proprio impegno politico per la costruzione di una Europa federale, ispirata ai principi del “Manifesto di Ventotene” e dei padri fondatori dell’AICCRE, basata sul ruolo centrale delle autonomie locali ed invita queste ultime, soprattutto in una fase critica come l’attuale, ad accentuare il proprio carattere internazionale e collocarsi in una dimensione europea.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L’AICCRE ribadisce di mirare ad un Governo sovranazionale dell’Unione europea che risponda ad un Parlamento europeo eletto a suffragio universale diretto ed invita il Parlamento europeo stesso a procedere </w:t>
      </w:r>
      <w:r>
        <w:rPr>
          <w:rFonts w:hint="default" w:ascii="Times New Roman" w:hAnsi="Times New Roman" w:cs="Times New Roman"/>
          <w:sz w:val="24"/>
          <w:szCs w:val="24"/>
          <w:lang w:val="it-IT"/>
        </w:rPr>
        <w:t>verso una Costituente europea.</w:t>
      </w:r>
      <w:r>
        <w:rPr>
          <w:rFonts w:hint="default" w:ascii="Times New Roman" w:hAnsi="Times New Roman" w:cs="Times New Roman"/>
          <w:sz w:val="24"/>
          <w:szCs w:val="24"/>
        </w:rPr>
        <w:t xml:space="preserve"> Ribadiamo anche che il Parlamento europeo, che sarà eletto nel </w:t>
      </w:r>
      <w:r>
        <w:rPr>
          <w:rFonts w:hint="default" w:ascii="Times New Roman" w:hAnsi="Times New Roman" w:cs="Times New Roman"/>
          <w:sz w:val="24"/>
          <w:szCs w:val="24"/>
          <w:lang w:val="it-IT"/>
        </w:rPr>
        <w:t>2024</w:t>
      </w:r>
      <w:r>
        <w:rPr>
          <w:rFonts w:hint="default" w:ascii="Times New Roman" w:hAnsi="Times New Roman" w:cs="Times New Roman"/>
          <w:sz w:val="24"/>
          <w:szCs w:val="24"/>
        </w:rPr>
        <w:t xml:space="preserve">, dovrà possedere un mandato costituente per una “Costituzione dell’Europa federale”.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L’AICCRE rinforzerà ulteriormente il rilancio del suo ruolo di avanguardia federalista in seno al CCRE ed intensificherà e potenzierà in questo senso la presenza di amministratori locali e regionali in seno alle commissioni, nei ruoli dirigenziali e nelle definizioni delle strategie politiche</w:t>
      </w:r>
      <w:r>
        <w:rPr>
          <w:rFonts w:hint="default" w:ascii="Times New Roman" w:hAnsi="Times New Roman" w:cs="Times New Roman"/>
          <w:sz w:val="24"/>
          <w:szCs w:val="24"/>
          <w:lang w:val="it-IT"/>
        </w:rPr>
        <w:t>, anche con la revisione dello Statuto in chiave federale.</w:t>
      </w:r>
      <w:r>
        <w:rPr>
          <w:rFonts w:hint="default" w:ascii="Times New Roman" w:hAnsi="Times New Roman" w:cs="Times New Roman"/>
          <w:sz w:val="24"/>
          <w:szCs w:val="24"/>
        </w:rPr>
        <w:t xml:space="preserve">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L’AICCRE invita la Commissione europea a realizzare una strategia comune ed organica per quanto concerne la questione migranti, coinvolgendo nella fase decisionale gli enti locali attraverso il CCRE, la più grande associazione europea di enti locali.  La Commissione deve rivendicare poteri, competenze e mezzi per rafforzare il Sistema di Schengen, controllare le frontiere esterne, gestire i flussi migratori a livello europeo e mostrare maggiore severità con i Paesi che non attuano tali decisioni.  Contemporaneamente, l’Unione europea deve  promuovere, insieme all’accoglienza, scambi e cooperazione tra enti locali europei e dei Paesi Terzi, al fine tra l’altro, di dare piena applicazione alle finalità dello Sviluppo sostenibile sottoscritte da tutti i Paesi UE alle Nazioni Unite nel settembre 2015</w:t>
      </w:r>
      <w:r>
        <w:rPr>
          <w:rFonts w:hint="default" w:ascii="Times New Roman" w:hAnsi="Times New Roman" w:cs="Times New Roman"/>
          <w:sz w:val="24"/>
          <w:szCs w:val="24"/>
          <w:lang w:val="it-IT"/>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t-IT"/>
        </w:rPr>
        <w:t>L</w:t>
      </w:r>
      <w:r>
        <w:rPr>
          <w:rFonts w:hint="default" w:ascii="Times New Roman" w:hAnsi="Times New Roman" w:cs="Times New Roman"/>
          <w:sz w:val="24"/>
          <w:szCs w:val="24"/>
        </w:rPr>
        <w:t xml:space="preserve">’AICCRE si propone come interlocutore con il Governo italiano per sostenerlo a rilanciarne gli obiettivi.  L’AICCRE si impegna inoltre  a promuovere politiche ed iniziative che vadano nel senso di una cooperazione concreta tra enti locali europei e dei Paesi terzi.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L’AICCRE chiede all’Unione europea di accentuare le politiche sociali e di lotta alla povertà ed alla disoccupazione, soprattutto giovanile, attraverso il pieno coinvolgimento nella fase decisionali degli enti locali. Si cominci a breve termine con il  reddito minimo di cittadinanza e con piani di riqualificazione delle forze lavoro.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L’AICCRE</w:t>
      </w:r>
      <w:r>
        <w:rPr>
          <w:rFonts w:hint="default" w:ascii="Times New Roman" w:hAnsi="Times New Roman" w:cs="Times New Roman"/>
          <w:sz w:val="24"/>
          <w:szCs w:val="24"/>
          <w:lang w:val="it-IT"/>
        </w:rPr>
        <w:t xml:space="preserve"> - in particolare attraverso le sue federazioni regionali - </w:t>
      </w:r>
      <w:r>
        <w:rPr>
          <w:rFonts w:hint="default" w:ascii="Times New Roman" w:hAnsi="Times New Roman" w:cs="Times New Roman"/>
          <w:sz w:val="24"/>
          <w:szCs w:val="24"/>
        </w:rPr>
        <w:t xml:space="preserve"> ha già iniziato sul territorio italiano una serie di azioni concrete che vanno, tra l’altro,  nel segno di sensibilizzare gli amministratori locali sulle numerose opportunità economiche e di sviluppo che offre l’Unione europea, attraverso i programmi comunitari.  Per questo intensificherà ulteriormente le relazioni con enti locali e regionali anche attraverso la formazione degli amministratori all’europrogettazione.</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Per noi è tempo di riparlare e </w:t>
      </w:r>
      <w:r>
        <w:rPr>
          <w:rFonts w:hint="default" w:ascii="Times New Roman" w:hAnsi="Times New Roman" w:cs="Times New Roman"/>
          <w:b/>
          <w:sz w:val="24"/>
          <w:szCs w:val="24"/>
        </w:rPr>
        <w:t>ripartire dalla COSTITUZIONE EUROPEA</w:t>
      </w:r>
      <w:r>
        <w:rPr>
          <w:rFonts w:hint="default" w:ascii="Times New Roman" w:hAnsi="Times New Roman" w:cs="Times New Roman"/>
          <w:sz w:val="24"/>
          <w:szCs w:val="24"/>
        </w:rPr>
        <w:t xml:space="preserve"> – idea in passato bocciata, per esempio, dai francesi – oggi si vedono le conseguenze – unica fonte per avere un’Unione più coesa, più politica, più determinata, perché senza la legge fondamentale non è possibile ottenere il resto. E’ tempo di abbandonare il metodo funzionalista di monnetiana memoria – che pur ha avuto grandi meriti – perchè ora o si costruisce l’Europa in cui i cittadini siano i veri depositari del potere eleggendo un Parlamento che esprima un Governo oppure la complessità e, a volte, farraginosità, del “moloch” europeo si rivelerà debole e fragile e in procinto di collassare.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Non pensiamo che in Europa potrà accadere ciò che fu per gli Stati Uniti d’America, dove una discussione simile tra gli stati confederati portò alla guerra civile. Le conseguenze, per l’Europa, potranno non essere sanguinose ma ad ogni modo serie e drammatiche</w:t>
      </w:r>
      <w:r>
        <w:rPr>
          <w:rFonts w:hint="default" w:ascii="Times New Roman" w:hAnsi="Times New Roman" w:cs="Times New Roman"/>
          <w:sz w:val="24"/>
          <w:szCs w:val="24"/>
          <w:lang w:val="it-IT"/>
        </w:rPr>
        <w:t xml:space="preserve"> (la Brexit lo sta testimoniando).</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L’Aiccre deve fare questa battaglia perché è il suo ubi consistam. Diversamente non c’è motivo che continui ad esistere e a far spendere i due milioni di euro del suo bilancio.</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iCs/>
          <w:sz w:val="24"/>
          <w:szCs w:val="24"/>
          <w:lang w:val="it-IT"/>
        </w:rPr>
      </w:pPr>
      <w:r>
        <w:rPr>
          <w:rFonts w:hint="default" w:ascii="Times New Roman" w:hAnsi="Times New Roman" w:cs="Times New Roman"/>
          <w:b/>
          <w:bCs/>
          <w:i/>
          <w:iCs/>
          <w:sz w:val="24"/>
          <w:szCs w:val="24"/>
        </w:rPr>
        <w:t xml:space="preserve">E’ questo lo spirito che ci anima </w:t>
      </w:r>
      <w:r>
        <w:rPr>
          <w:rFonts w:hint="default" w:ascii="Times New Roman" w:hAnsi="Times New Roman" w:cs="Times New Roman"/>
          <w:b/>
          <w:bCs/>
          <w:i/>
          <w:iCs/>
          <w:sz w:val="24"/>
          <w:szCs w:val="24"/>
          <w:lang w:val="it-IT"/>
        </w:rPr>
        <w:t xml:space="preserve">per il dopo Congresso.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iCs/>
          <w:sz w:val="24"/>
          <w:szCs w:val="24"/>
        </w:rPr>
      </w:pPr>
      <w:r>
        <w:rPr>
          <w:rFonts w:hint="default" w:ascii="Times New Roman" w:hAnsi="Times New Roman" w:cs="Times New Roman"/>
          <w:b/>
          <w:bCs/>
          <w:i/>
          <w:iCs/>
          <w:sz w:val="24"/>
          <w:szCs w:val="24"/>
        </w:rPr>
        <w:t xml:space="preserve">E’ questo l’impegno che chiediamo </w:t>
      </w:r>
      <w:r>
        <w:rPr>
          <w:rFonts w:hint="default" w:ascii="Times New Roman" w:hAnsi="Times New Roman" w:cs="Times New Roman"/>
          <w:b/>
          <w:bCs/>
          <w:i/>
          <w:iCs/>
          <w:sz w:val="24"/>
          <w:szCs w:val="24"/>
          <w:lang w:val="it-IT"/>
        </w:rPr>
        <w:t>a tutta l’</w:t>
      </w:r>
      <w:r>
        <w:rPr>
          <w:rFonts w:hint="default" w:ascii="Times New Roman" w:hAnsi="Times New Roman" w:cs="Times New Roman"/>
          <w:b/>
          <w:bCs/>
          <w:i/>
          <w:iCs/>
          <w:sz w:val="24"/>
          <w:szCs w:val="24"/>
        </w:rPr>
        <w:t>Aiccre, perché noi siamo già impegnati in tal senso.</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HAnsi"/>
          <w:color w:val="000000"/>
          <w:w w:val="100"/>
          <w:kern w:val="28"/>
          <w:sz w:val="24"/>
          <w:szCs w:val="24"/>
          <w:lang w:val="it" w:eastAsia="zh-CN" w:bidi="ar"/>
          <w14:ligatures w14:val="standardContextual"/>
        </w:rPr>
      </w:pPr>
      <w:r>
        <w:rPr>
          <w:rFonts w:hint="default" w:ascii="Times New Roman" w:hAnsi="Times New Roman" w:cs="Times New Roman"/>
          <w:b/>
          <w:bCs/>
          <w:i/>
          <w:iCs/>
          <w:sz w:val="24"/>
          <w:szCs w:val="24"/>
        </w:rPr>
        <w:t>E’ questa la nostra linea d’azione.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eastAsiaTheme="minorHAnsi"/>
          <w:color w:val="000000"/>
          <w:w w:val="100"/>
          <w:kern w:val="28"/>
          <w:sz w:val="24"/>
          <w:szCs w:val="24"/>
          <w:lang w:val="it" w:eastAsia="zh-CN" w:bidi="ar"/>
          <w14:ligatures w14:val="standardContextual"/>
        </w:rPr>
      </w:pPr>
      <w:r>
        <w:rPr>
          <w:rFonts w:hint="default" w:ascii="Times New Roman" w:hAnsi="Times New Roman" w:cs="Times New Roman" w:eastAsiaTheme="minorHAnsi"/>
          <w:color w:val="000000"/>
          <w:w w:val="100"/>
          <w:kern w:val="28"/>
          <w:sz w:val="24"/>
          <w:szCs w:val="24"/>
          <w:lang w:val="it" w:eastAsia="zh-CN" w:bidi="ar"/>
          <w14:ligatures w14:val="standardContextual"/>
        </w:rPr>
        <w:t>L’Unione è nata e cresciuta sotto l’ombrello protettivo degli USA in un mondo diviso in blocchi oggi superati perché “gestiti” da protagonisti che non sono gli stessi di ieri. L’Unione ha dimostrato di poter e saper camminare sulle proprie gambe affrancandosi dalla tutela di oltre</w:t>
      </w:r>
      <w:r>
        <w:rPr>
          <w:rFonts w:hint="default" w:ascii="Times New Roman" w:hAnsi="Times New Roman" w:cs="Times New Roman"/>
          <w:color w:val="000000"/>
          <w:w w:val="100"/>
          <w:kern w:val="28"/>
          <w:sz w:val="24"/>
          <w:szCs w:val="24"/>
          <w:lang w:val="it-IT" w:eastAsia="zh-CN" w:bidi="ar"/>
          <w14:ligatures w14:val="standardContextual"/>
        </w:rPr>
        <w:t xml:space="preserve"> A</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tlantico, ma tutto ciò presuppone una geografia e una struttura istituzionale che superi anche i Trattati per farsi Costituzione. Aiccre è nata per questo scopo: è tempo che riprenda a parlare ed agire per questi obiettivi.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eastAsiaTheme="minorHAnsi"/>
          <w:color w:val="000000"/>
          <w:w w:val="100"/>
          <w:kern w:val="28"/>
          <w:sz w:val="24"/>
          <w:szCs w:val="24"/>
          <w:lang w:val="it" w:eastAsia="zh-CN" w:bidi="ar"/>
          <w14:ligatures w14:val="standardContextual"/>
        </w:rPr>
      </w:pPr>
      <w:r>
        <w:rPr>
          <w:rFonts w:hint="default" w:ascii="Times New Roman" w:hAnsi="Times New Roman" w:cs="Times New Roman" w:eastAsiaTheme="minorHAnsi"/>
          <w:b/>
          <w:bCs/>
          <w:i/>
          <w:iCs/>
          <w:color w:val="000000"/>
          <w:w w:val="100"/>
          <w:kern w:val="28"/>
          <w:sz w:val="24"/>
          <w:szCs w:val="24"/>
          <w:lang w:val="it" w:eastAsia="zh-CN" w:bidi="ar"/>
          <w14:ligatures w14:val="standardContextual"/>
        </w:rPr>
        <w:t>A</w:t>
      </w:r>
      <w:r>
        <w:rPr>
          <w:rFonts w:hint="default" w:ascii="Times New Roman" w:hAnsi="Times New Roman" w:cs="Times New Roman" w:eastAsiaTheme="minorHAnsi"/>
          <w:b/>
          <w:bCs/>
          <w:i/>
          <w:iCs/>
          <w:caps/>
          <w:color w:val="000000"/>
          <w:w w:val="100"/>
          <w:kern w:val="28"/>
          <w:sz w:val="24"/>
          <w:szCs w:val="24"/>
          <w:lang w:val="it" w:eastAsia="zh-CN" w:bidi="ar"/>
          <w14:ligatures w14:val="standardContextual"/>
        </w:rPr>
        <w:t>iccre non gestisce potere ma fa politica.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lang w:val="it"/>
        </w:rPr>
      </w:pPr>
      <w:r>
        <w:rPr>
          <w:rFonts w:hint="default" w:ascii="Times New Roman" w:hAnsi="Times New Roman" w:cs="Times New Roman" w:eastAsiaTheme="minorHAnsi"/>
          <w:color w:val="000000"/>
          <w:w w:val="100"/>
          <w:kern w:val="28"/>
          <w:sz w:val="24"/>
          <w:szCs w:val="24"/>
          <w:lang w:val="it" w:eastAsia="zh-CN" w:bidi="ar"/>
          <w14:ligatures w14:val="standardContextual"/>
        </w:rPr>
        <w:t>Allora siamo alla svolta: un cambiamento non riferito alle persone – pur importanti per cultura, comportamenti, disponibilità, abnegazione ecc. – ma alla stessa struttura.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eastAsiaTheme="minorHAnsi"/>
          <w:color w:val="000000"/>
          <w:w w:val="100"/>
          <w:kern w:val="28"/>
          <w:sz w:val="24"/>
          <w:szCs w:val="24"/>
          <w:lang w:val="it" w:eastAsia="zh-CN" w:bidi="ar"/>
          <w14:ligatures w14:val="standardContextual"/>
        </w:rPr>
      </w:pP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Riaprire Aiccre ai tanti comuni italiani, magari prevedendo </w:t>
      </w:r>
      <w:r>
        <w:rPr>
          <w:rFonts w:hint="default" w:ascii="Times New Roman" w:hAnsi="Times New Roman" w:cs="Times New Roman" w:eastAsiaTheme="minorHAnsi"/>
          <w:b/>
          <w:bCs/>
          <w:i/>
          <w:iCs/>
          <w:color w:val="000000"/>
          <w:w w:val="100"/>
          <w:kern w:val="28"/>
          <w:sz w:val="24"/>
          <w:szCs w:val="24"/>
          <w:lang w:val="it" w:eastAsia="zh-CN" w:bidi="ar"/>
          <w14:ligatures w14:val="standardContextual"/>
        </w:rPr>
        <w:t>quote simboliche di adesione</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 per i comuni fino a mille abitanti o consentendo uno scorporo alle quote di enti sovracomunali cui appartengono enti già soci di Aiccre</w:t>
      </w:r>
      <w:r>
        <w:rPr>
          <w:rFonts w:hint="default" w:ascii="Times New Roman" w:hAnsi="Times New Roman" w:cs="Times New Roman"/>
          <w:color w:val="000000"/>
          <w:w w:val="100"/>
          <w:kern w:val="28"/>
          <w:sz w:val="24"/>
          <w:szCs w:val="24"/>
          <w:lang w:val="it-IT" w:eastAsia="zh-CN" w:bidi="ar"/>
          <w14:ligatures w14:val="standardContextual"/>
        </w:rPr>
        <w:t>; e s</w:t>
      </w:r>
      <w:r>
        <w:rPr>
          <w:rFonts w:hint="default" w:ascii="Times New Roman" w:hAnsi="Times New Roman" w:cs="Times New Roman" w:eastAsiaTheme="minorHAnsi"/>
          <w:color w:val="000000"/>
          <w:w w:val="100"/>
          <w:kern w:val="28"/>
          <w:sz w:val="24"/>
          <w:szCs w:val="24"/>
          <w:lang w:val="it" w:eastAsia="zh-CN" w:bidi="ar"/>
          <w14:ligatures w14:val="standardContextual"/>
        </w:rPr>
        <w:t>ostenendo ed organizzando incontri e dibattiti sui temi “caldi” dei poteri locali in Italia.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lang w:val="it"/>
        </w:rPr>
      </w:pPr>
      <w:r>
        <w:rPr>
          <w:rFonts w:hint="default" w:ascii="Times New Roman" w:hAnsi="Times New Roman" w:cs="Times New Roman" w:eastAsiaTheme="minorHAnsi"/>
          <w:color w:val="000000"/>
          <w:w w:val="100"/>
          <w:kern w:val="28"/>
          <w:sz w:val="24"/>
          <w:szCs w:val="24"/>
          <w:lang w:val="it" w:eastAsia="zh-CN" w:bidi="ar"/>
          <w14:ligatures w14:val="standardContextual"/>
        </w:rPr>
        <w:t>Vanno bene i cosiddetti ”portavoce” del CCRE sulle varie tematiche, ma devono “servire” a migliorare le conoscenze degli amministratori italiani, altrimenti restano solo solipsistiche esibizioni che durano meno di un giorno sul sito del CCRE o di Aiccre.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lang w:val="it-IT"/>
        </w:rPr>
      </w:pP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Serve una </w:t>
      </w:r>
      <w:r>
        <w:rPr>
          <w:rFonts w:hint="default" w:ascii="Times New Roman" w:hAnsi="Times New Roman" w:cs="Times New Roman" w:eastAsiaTheme="minorHAnsi"/>
          <w:b/>
          <w:bCs/>
          <w:color w:val="000000"/>
          <w:w w:val="100"/>
          <w:kern w:val="28"/>
          <w:sz w:val="24"/>
          <w:szCs w:val="24"/>
          <w:lang w:val="it" w:eastAsia="zh-CN" w:bidi="ar"/>
          <w14:ligatures w14:val="standardContextual"/>
        </w:rPr>
        <w:t xml:space="preserve">comunicazione </w:t>
      </w:r>
      <w:r>
        <w:rPr>
          <w:rFonts w:hint="default" w:ascii="Times New Roman" w:hAnsi="Times New Roman" w:cs="Times New Roman" w:eastAsiaTheme="minorHAnsi"/>
          <w:color w:val="000000"/>
          <w:w w:val="100"/>
          <w:kern w:val="28"/>
          <w:sz w:val="24"/>
          <w:szCs w:val="24"/>
          <w:lang w:val="it" w:eastAsia="zh-CN" w:bidi="ar"/>
          <w14:ligatures w14:val="standardContextual"/>
        </w:rPr>
        <w:t>più efficace attraverso sia i social sia la stampa più tradizionale con l’ausilio di uomini e donne che ne abbiano le capacità e la disponibilità (e ce ne sono)</w:t>
      </w:r>
      <w:r>
        <w:rPr>
          <w:rFonts w:hint="default" w:ascii="Times New Roman" w:hAnsi="Times New Roman" w:cs="Times New Roman"/>
          <w:color w:val="000000"/>
          <w:w w:val="100"/>
          <w:kern w:val="28"/>
          <w:sz w:val="24"/>
          <w:szCs w:val="24"/>
          <w:lang w:val="it-IT" w:eastAsia="zh-CN" w:bidi="ar"/>
          <w14:ligatures w14:val="standardContextual"/>
        </w:rPr>
        <w:t>, coinvolgendo studiosi dei centri di ricerca di politica comunitaria ed internazionale e le università, rimettendo in circolo testate e pubblicazioni che sono appartenute ad Aiccre. Oggi una nostra testata è appannaggio(per incuria di Aiccre) di una ditta di maniglie(europaregioni.it)!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lang w:val="it"/>
        </w:rPr>
      </w:pPr>
      <w:r>
        <w:rPr>
          <w:rFonts w:hint="default" w:ascii="Times New Roman" w:hAnsi="Times New Roman" w:cs="Times New Roman" w:eastAsiaTheme="minorHAnsi"/>
          <w:color w:val="000000"/>
          <w:w w:val="100"/>
          <w:kern w:val="28"/>
          <w:sz w:val="24"/>
          <w:szCs w:val="24"/>
          <w:lang w:val="it" w:eastAsia="zh-CN" w:bidi="ar"/>
          <w14:ligatures w14:val="standardContextual"/>
        </w:rPr>
        <w:t>In definitiva  proposte e</w:t>
      </w:r>
      <w:r>
        <w:rPr>
          <w:rFonts w:hint="default" w:ascii="Times New Roman" w:hAnsi="Times New Roman" w:cs="Times New Roman"/>
          <w:color w:val="000000"/>
          <w:w w:val="100"/>
          <w:kern w:val="28"/>
          <w:sz w:val="24"/>
          <w:szCs w:val="24"/>
          <w:lang w:val="it-IT" w:eastAsia="zh-CN" w:bidi="ar"/>
          <w14:ligatures w14:val="standardContextual"/>
        </w:rPr>
        <w:t>d</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 idee che</w:t>
      </w:r>
      <w:r>
        <w:rPr>
          <w:rFonts w:hint="default" w:ascii="Times New Roman" w:hAnsi="Times New Roman" w:cs="Times New Roman"/>
          <w:color w:val="000000"/>
          <w:w w:val="100"/>
          <w:kern w:val="28"/>
          <w:sz w:val="24"/>
          <w:szCs w:val="24"/>
          <w:lang w:val="it-IT" w:eastAsia="zh-CN" w:bidi="ar"/>
          <w14:ligatures w14:val="standardContextual"/>
        </w:rPr>
        <w:t xml:space="preserve"> si </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 devono incarnar</w:t>
      </w:r>
      <w:r>
        <w:rPr>
          <w:rFonts w:hint="default" w:ascii="Times New Roman" w:hAnsi="Times New Roman" w:cs="Times New Roman"/>
          <w:color w:val="000000"/>
          <w:w w:val="100"/>
          <w:kern w:val="28"/>
          <w:sz w:val="24"/>
          <w:szCs w:val="24"/>
          <w:lang w:val="it-IT" w:eastAsia="zh-CN" w:bidi="ar"/>
          <w14:ligatures w14:val="standardContextual"/>
        </w:rPr>
        <w:t>e</w:t>
      </w: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 in persone che in queste cose ci credono ancora e capaci di interessare, coinvolgere ed appassionare i tanti amministratori oramai sempre meno dediti alla politica pensando che i Comuni debbano fare solo “amministrazione”.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lang w:val="it"/>
        </w:rPr>
      </w:pPr>
      <w:r>
        <w:rPr>
          <w:rFonts w:hint="default" w:ascii="Times New Roman" w:hAnsi="Times New Roman" w:cs="Times New Roman" w:eastAsiaTheme="minorHAnsi"/>
          <w:color w:val="000000"/>
          <w:w w:val="100"/>
          <w:kern w:val="28"/>
          <w:sz w:val="24"/>
          <w:szCs w:val="24"/>
          <w:lang w:val="it" w:eastAsia="zh-CN" w:bidi="ar"/>
          <w14:ligatures w14:val="standardContextual"/>
        </w:rPr>
        <w:t>Insomma è necessario, anche grazie ad Aiccre, formare una nuova classe dirigente con vocazione internazionalista e specificatamente europeista con il metodo degli antichi imperatori cinesi, seguito anche in Italia negli anni post seconda guerra mondiale: la meritocrazia, la possibilità di “scalare” i gradini del curriculum politico attraverso i vari steps amministrativi ai vari livelli di rappresentanza.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lang w:val="it"/>
        </w:rPr>
      </w:pPr>
      <w:r>
        <w:rPr>
          <w:rFonts w:hint="default" w:ascii="Times New Roman" w:hAnsi="Times New Roman" w:cs="Times New Roman" w:eastAsiaTheme="minorHAnsi"/>
          <w:color w:val="000000"/>
          <w:w w:val="100"/>
          <w:kern w:val="28"/>
          <w:sz w:val="24"/>
          <w:szCs w:val="24"/>
          <w:lang w:val="it" w:eastAsia="zh-CN" w:bidi="ar"/>
          <w14:ligatures w14:val="standardContextual"/>
        </w:rPr>
        <w:t>Bonaccini l’avevamo individuato anche per questo. Poi si è dimostrato una delusione.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lang w:val="it"/>
        </w:rPr>
      </w:pPr>
      <w:r>
        <w:rPr>
          <w:rFonts w:hint="default" w:ascii="Times New Roman" w:hAnsi="Times New Roman" w:cs="Times New Roman" w:eastAsiaTheme="minorHAnsi"/>
          <w:color w:val="000000"/>
          <w:w w:val="100"/>
          <w:kern w:val="28"/>
          <w:sz w:val="24"/>
          <w:szCs w:val="24"/>
          <w:lang w:val="it" w:eastAsia="zh-CN" w:bidi="ar"/>
          <w14:ligatures w14:val="standardContextual"/>
        </w:rPr>
        <w:t>Ora dobbiamo riprendere il cammino con tutti, proprio tutti, coloro che sono disponibili: ci vuole pazienza, tempo, disponibilità, passione, ecc.…</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sz w:val="24"/>
          <w:szCs w:val="24"/>
          <w:lang w:val="it"/>
        </w:rPr>
      </w:pPr>
      <w:r>
        <w:rPr>
          <w:rFonts w:hint="default" w:ascii="Times New Roman" w:hAnsi="Times New Roman" w:cs="Times New Roman" w:eastAsiaTheme="minorHAnsi"/>
          <w:color w:val="000000"/>
          <w:w w:val="100"/>
          <w:kern w:val="28"/>
          <w:sz w:val="24"/>
          <w:szCs w:val="24"/>
          <w:lang w:val="it" w:eastAsia="zh-CN" w:bidi="ar"/>
          <w14:ligatures w14:val="standardContextual"/>
        </w:rPr>
        <w:t xml:space="preserve">Le premesse per questo nuovo cammino ci sono: occorre solo allargare l’orizzonte. Ce la possiamo fare anche per far riconoscere l’Aiccre non solo come associazione di enti locali (T.U 267/2000 e successivi aggiornamenti) ma per riconoscerle un’interlocuzione essenziale dello Stato e delle Regioni sui problemi e le tematiche europee che riguardano gli enti locali italiani.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eastAsiaTheme="minorHAnsi"/>
          <w:color w:val="000000"/>
          <w:w w:val="100"/>
          <w:kern w:val="28"/>
          <w:sz w:val="24"/>
          <w:szCs w:val="24"/>
          <w:lang w:val="it" w:eastAsia="zh-CN" w:bidi="ar"/>
          <w14:ligatures w14:val="standardContextual"/>
        </w:rPr>
      </w:pPr>
      <w:r>
        <w:rPr>
          <w:rFonts w:hint="default" w:ascii="Times New Roman" w:hAnsi="Times New Roman" w:cs="Times New Roman" w:eastAsiaTheme="minorHAnsi"/>
          <w:color w:val="000000"/>
          <w:w w:val="100"/>
          <w:kern w:val="28"/>
          <w:sz w:val="24"/>
          <w:szCs w:val="24"/>
          <w:lang w:val="it" w:eastAsia="zh-CN" w:bidi="ar"/>
          <w14:ligatures w14:val="standardContextual"/>
        </w:rPr>
        <w:t>Una bella sfida: abbiamo, però, la fiducia necessaria.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right="0" w:firstLine="0"/>
        <w:jc w:val="both"/>
        <w:textAlignment w:val="auto"/>
        <w:rPr>
          <w:rFonts w:hint="default" w:ascii="Times New Roman" w:hAnsi="Times New Roman" w:cs="Times New Roman" w:eastAsiaTheme="minorHAnsi"/>
          <w:color w:val="000000"/>
          <w:w w:val="100"/>
          <w:kern w:val="28"/>
          <w:sz w:val="24"/>
          <w:szCs w:val="24"/>
          <w:lang w:val="it-IT" w:eastAsia="zh-CN" w:bidi="ar"/>
          <w14:ligatures w14:val="standardContextual"/>
        </w:rPr>
      </w:pPr>
      <w:r>
        <w:rPr>
          <w:rFonts w:hint="default" w:ascii="Times New Roman" w:hAnsi="Times New Roman" w:cs="Times New Roman"/>
          <w:color w:val="000000"/>
          <w:w w:val="100"/>
          <w:kern w:val="28"/>
          <w:sz w:val="24"/>
          <w:szCs w:val="24"/>
          <w:lang w:val="it-IT" w:eastAsia="zh-CN" w:bidi="ar"/>
          <w14:ligatures w14:val="standardContextual"/>
        </w:rPr>
        <w:t>Bari, 6 settembre 2023</w:t>
      </w:r>
      <w:bookmarkStart w:id="0" w:name="_GoBack"/>
      <w:bookmarkEnd w:id="0"/>
    </w:p>
    <w:p>
      <w:pPr>
        <w:keepNext w:val="0"/>
        <w:keepLines w:val="0"/>
        <w:widowControl w:val="0"/>
        <w:suppressLineNumbers w:val="0"/>
        <w:spacing w:before="0" w:beforeAutospacing="0" w:after="120" w:afterAutospacing="0" w:line="285" w:lineRule="auto"/>
        <w:ind w:left="0" w:right="0" w:firstLine="0"/>
        <w:jc w:val="left"/>
        <w:rPr>
          <w:rFonts w:hint="default" w:ascii="Times New Roman" w:hAnsi="Times New Roman" w:cs="Times New Roman"/>
          <w:sz w:val="24"/>
          <w:szCs w:val="24"/>
          <w:lang w:val="it"/>
        </w:rPr>
      </w:pPr>
      <w:r>
        <w:rPr>
          <w:rFonts w:hint="default" w:ascii="Times New Roman" w:hAnsi="Times New Roman" w:cs="Times New Roman" w:eastAsiaTheme="minorHAnsi"/>
          <w:color w:val="000000"/>
          <w:w w:val="100"/>
          <w:kern w:val="28"/>
          <w:sz w:val="24"/>
          <w:szCs w:val="24"/>
          <w:lang w:val="it" w:eastAsia="zh-CN" w:bidi="ar"/>
          <w14:ligatures w14:val="standardContextual"/>
        </w:rPr>
        <w:t> </w:t>
      </w:r>
    </w:p>
    <w:p>
      <w:pPr>
        <w:keepNext w:val="0"/>
        <w:keepLines w:val="0"/>
        <w:widowControl w:val="0"/>
        <w:suppressLineNumbers w:val="0"/>
        <w:spacing w:before="0" w:beforeAutospacing="0" w:after="120" w:afterAutospacing="0" w:line="285" w:lineRule="auto"/>
        <w:ind w:left="0" w:right="0" w:firstLine="0"/>
        <w:jc w:val="left"/>
        <w:rPr>
          <w:rFonts w:hint="default" w:ascii="Times New Roman" w:hAnsi="Times New Roman" w:cs="Times New Roman"/>
          <w:sz w:val="24"/>
          <w:szCs w:val="24"/>
          <w:lang w:val="it"/>
        </w:rPr>
      </w:pPr>
    </w:p>
    <w:p>
      <w:pPr>
        <w:rPr>
          <w:rFonts w:hint="default" w:ascii="Times New Roman" w:hAnsi="Times New Roman" w:cs="Times New Roman"/>
          <w:sz w:val="24"/>
          <w:szCs w:val="24"/>
        </w:rPr>
      </w:pPr>
    </w:p>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8BB37"/>
    <w:multiLevelType w:val="singleLevel"/>
    <w:tmpl w:val="1E38BB3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7DE15242"/>
    <w:multiLevelType w:val="singleLevel"/>
    <w:tmpl w:val="7DE15242"/>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08"/>
  <w:hyphenationZone w:val="283"/>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C1"/>
    <w:rsid w:val="00266305"/>
    <w:rsid w:val="009375C1"/>
    <w:rsid w:val="00A92108"/>
    <w:rsid w:val="21874116"/>
    <w:rsid w:val="2CB56910"/>
    <w:rsid w:val="405F224C"/>
    <w:rsid w:val="453421ED"/>
    <w:rsid w:val="6511160D"/>
    <w:rsid w:val="799D3E8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it-IT"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 Spacing"/>
    <w:qFormat/>
    <w:uiPriority w:val="1"/>
    <w:rPr>
      <w:rFonts w:ascii="Calibri" w:hAnsi="Calibri" w:eastAsia="Calibri" w:cs="Times New Roman"/>
      <w:sz w:val="22"/>
      <w:szCs w:val="22"/>
      <w:lang w:val="it-IT"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2797</Words>
  <Characters>15882</Characters>
  <Lines>5</Lines>
  <Paragraphs>1</Paragraphs>
  <TotalTime>84</TotalTime>
  <ScaleCrop>false</ScaleCrop>
  <LinksUpToDate>false</LinksUpToDate>
  <CharactersWithSpaces>18667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2023-08-24T15:44:00Z</dcterms:created>
  <dc:creator>peppino valeriano</dc:creator>
  <cp:lastModifiedBy>Giuseppe Valerio</cp:lastModifiedBy>
  <dcterms:modified xsi:type="dcterms:W3CDTF">2023-09-07T15:48:35Z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16AA3500FE544C1DBA1E0BE31979D36A</vt:lpwstr>
  </property>
</Properties>
</file>